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E2" w:rsidRDefault="00733CE2" w:rsidP="00733C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TO</w:t>
      </w:r>
    </w:p>
    <w:p w:rsidR="00733CE2" w:rsidRDefault="00733CE2" w:rsidP="00733C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Dominik Karcz</w:t>
      </w:r>
    </w:p>
    <w:p w:rsidR="00D01951" w:rsidRPr="00FD679B" w:rsidRDefault="00D01951" w:rsidP="00733C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>„</w:t>
      </w:r>
      <w:r w:rsidR="00B6628A" w:rsidRPr="00FD679B">
        <w:rPr>
          <w:rFonts w:cstheme="minorHAnsi"/>
          <w:b/>
          <w:sz w:val="28"/>
          <w:szCs w:val="28"/>
        </w:rPr>
        <w:t>Poznać przeszłość</w:t>
      </w:r>
      <w:r w:rsidRPr="00FD679B">
        <w:rPr>
          <w:rFonts w:cstheme="minorHAnsi"/>
          <w:b/>
          <w:sz w:val="28"/>
          <w:szCs w:val="28"/>
        </w:rPr>
        <w:t>”</w:t>
      </w:r>
      <w:r w:rsidR="009369A1" w:rsidRPr="00FD679B">
        <w:rPr>
          <w:rFonts w:cstheme="minorHAnsi"/>
          <w:b/>
          <w:sz w:val="28"/>
          <w:szCs w:val="28"/>
        </w:rPr>
        <w:t xml:space="preserve"> klas</w:t>
      </w:r>
      <w:r w:rsidR="00733CE2">
        <w:rPr>
          <w:rFonts w:cstheme="minorHAnsi"/>
          <w:b/>
          <w:sz w:val="28"/>
          <w:szCs w:val="28"/>
        </w:rPr>
        <w:t>y</w:t>
      </w:r>
      <w:r w:rsidR="009369A1" w:rsidRPr="00FD679B">
        <w:rPr>
          <w:rFonts w:cstheme="minorHAnsi"/>
          <w:b/>
          <w:sz w:val="28"/>
          <w:szCs w:val="28"/>
        </w:rPr>
        <w:t xml:space="preserve"> liceum ogólnokształcącego i technikum</w:t>
      </w:r>
    </w:p>
    <w:p w:rsidR="00FD679B" w:rsidRPr="00FD679B" w:rsidRDefault="00FD679B" w:rsidP="00733CE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>Wymagania na poszczególne oceny</w:t>
      </w:r>
    </w:p>
    <w:p w:rsidR="003B5A93" w:rsidRPr="009F4F02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FD6AE3" w:rsidRPr="009F4F02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9F4F02" w:rsidTr="0032769A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:rsidTr="005461E7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6B4E" w:rsidRPr="009F4F02" w:rsidRDefault="00896B4E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:rsidTr="0032769A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2C0C02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896B4E" w:rsidRPr="009F4F02" w:rsidRDefault="00896B4E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93C" w:rsidRPr="009F4F02" w:rsidRDefault="00B4193C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5461E7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:rsidR="002E2D3C" w:rsidRPr="009F4F02" w:rsidRDefault="002E2D3C" w:rsidP="00B4193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E6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031BAA" w:rsidRPr="009F4F02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AC540C" w:rsidRPr="009F4F02" w:rsidRDefault="00FD679B" w:rsidP="00896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19116F" w:rsidRPr="009F4F02" w:rsidRDefault="00FD679B" w:rsidP="00AC5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896B4E" w:rsidRPr="009F4F02" w:rsidRDefault="00896B4E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037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9C4037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 (1488)</w:t>
            </w:r>
          </w:p>
          <w:p w:rsidR="00031BAA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6B4E" w:rsidRPr="009F4F02" w:rsidRDefault="00896B4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 (1513)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</w:t>
            </w:r>
            <w:proofErr w:type="gramStart"/>
            <w:r w:rsidR="009C4037" w:rsidRPr="009F4F02">
              <w:rPr>
                <w:rFonts w:cstheme="minorHAnsi"/>
                <w:sz w:val="20"/>
                <w:szCs w:val="20"/>
              </w:rPr>
              <w:t>na</w:t>
            </w:r>
            <w:proofErr w:type="gramEnd"/>
            <w:r w:rsidR="009C4037" w:rsidRPr="009F4F02">
              <w:rPr>
                <w:rFonts w:cstheme="minorHAnsi"/>
                <w:sz w:val="20"/>
                <w:szCs w:val="20"/>
              </w:rPr>
              <w:t xml:space="preserve"> organizację wypraw odkrywczych 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były szczególnie ważne podczas wypraw oceanicznych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pomiędzy Starym a Nowym Światem</w:t>
            </w:r>
          </w:p>
          <w:p w:rsidR="009C4037" w:rsidRPr="009F4F02" w:rsidRDefault="009C4037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Sebastiána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Elcaño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>, Amerigo Vespucciego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Vespucciego dla ekspansji kolonialnej Europejczyków </w:t>
            </w:r>
          </w:p>
          <w:p w:rsidR="009C4037" w:rsidRPr="009F4F02" w:rsidRDefault="00FD679B" w:rsidP="00D91F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D91FE5" w:rsidRPr="009F4F02">
              <w:rPr>
                <w:rFonts w:cstheme="minorHAnsi"/>
                <w:sz w:val="20"/>
                <w:szCs w:val="20"/>
              </w:rPr>
              <w:t>charakteryzuje  przyczyny</w:t>
            </w:r>
            <w:proofErr w:type="gramEnd"/>
            <w:r w:rsidR="00D91FE5" w:rsidRPr="009F4F02">
              <w:rPr>
                <w:rFonts w:cstheme="minorHAnsi"/>
                <w:sz w:val="20"/>
                <w:szCs w:val="20"/>
              </w:rPr>
              <w:t xml:space="preserve"> i skutki wielkich odkryć geograficznych uwzględniając ich aspekt polityczny, 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B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</w:t>
            </w:r>
            <w:proofErr w:type="gramStart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podboje 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>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D91FE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D91FE5" w:rsidRPr="009F4F02" w:rsidRDefault="00FD679B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D91FE5" w:rsidRPr="009F4F02" w:rsidRDefault="00D91FE5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D91FE5" w:rsidRPr="009F4F02" w:rsidRDefault="00FD679B" w:rsidP="0019116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Atahualpy</w:t>
            </w:r>
            <w:proofErr w:type="spellEnd"/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gramStart"/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cywilizacji prekolumbijskich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</w:t>
            </w:r>
            <w:proofErr w:type="gramStart"/>
            <w:r w:rsidR="00D91FE5" w:rsidRPr="009F4F02">
              <w:rPr>
                <w:rFonts w:eastAsia="Times" w:cstheme="minorHAnsi"/>
                <w:sz w:val="20"/>
                <w:szCs w:val="20"/>
              </w:rPr>
              <w:t>wywołane  europejską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Tupaca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Amaru</w:t>
            </w:r>
            <w:proofErr w:type="spellEnd"/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FD67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8F27FF" w:rsidRPr="009F4F02" w:rsidRDefault="008F27FF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dualizm gospodarczy, gospodarka 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pańszczyźniana, pańszczyzna</w:t>
            </w:r>
          </w:p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wskazuje na mapie podział Europy będący konsekwencją dualizmu w rozwoju gospodarczym kontynentu</w:t>
            </w:r>
          </w:p>
          <w:p w:rsidR="008F27FF" w:rsidRPr="009F4F02" w:rsidRDefault="00FD679B" w:rsidP="000D1E2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w Europie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przebiegał nierównomiernie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powstaniu gospodarki wczesnokapitalistycznej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gospodarczego w Europie w XVI w.</w:t>
            </w:r>
          </w:p>
          <w:p w:rsidR="008F27FF" w:rsidRPr="009F4F02" w:rsidRDefault="008F27FF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DC" w:rsidRPr="009F4F02" w:rsidRDefault="00FA3EDC" w:rsidP="00B4193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FA3EDC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E54CC1" w:rsidRPr="009F4F02" w:rsidRDefault="00FD679B" w:rsidP="00E54C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F254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Mikołaja Kopernika, Michała Anioła, Leonarda da Vinci</w:t>
            </w:r>
          </w:p>
          <w:p w:rsidR="00FA3EDC" w:rsidRPr="009F4F02" w:rsidRDefault="00FD679B" w:rsidP="001279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rzeźby epoki renesansu</w:t>
            </w:r>
          </w:p>
          <w:p w:rsidR="00FA3EDC" w:rsidRPr="009F4F02" w:rsidRDefault="00FA3EDC" w:rsidP="003767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</w:t>
            </w:r>
            <w:r w:rsidR="00FA3EDC" w:rsidRPr="009F4F02">
              <w:rPr>
                <w:rFonts w:cstheme="minorHAnsi"/>
                <w:sz w:val="20"/>
                <w:szCs w:val="20"/>
              </w:rPr>
              <w:lastRenderedPageBreak/>
              <w:t>druku dla rozwoju kultury i nauki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charakterystyczne literatury odrodzenia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E54CC1" w:rsidRPr="00C40503" w:rsidRDefault="00FA3EDC" w:rsidP="00E54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 xml:space="preserve">Erazma z Rotterdamu, Jana Gutenberga, Niccola Machiavellego,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Jeana Bodina, Thomasa </w:t>
            </w:r>
            <w:proofErr w:type="spellStart"/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 xml:space="preserve">Jeana Bodina, Thomasa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</w:t>
            </w:r>
            <w:proofErr w:type="gramStart"/>
            <w:r w:rsidR="00FA3EDC" w:rsidRPr="009F4F02">
              <w:rPr>
                <w:rFonts w:cstheme="minorHAnsi"/>
                <w:sz w:val="20"/>
                <w:szCs w:val="20"/>
              </w:rPr>
              <w:t>idei  humanizmu</w:t>
            </w:r>
            <w:proofErr w:type="gramEnd"/>
            <w:r w:rsidR="00FA3EDC" w:rsidRPr="009F4F02">
              <w:rPr>
                <w:rFonts w:cstheme="minorHAnsi"/>
                <w:sz w:val="20"/>
                <w:szCs w:val="20"/>
              </w:rPr>
              <w:t xml:space="preserve"> na rozwój kultury i sztuki odrodzenia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Rabelaisa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Miguela de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Cervantesa, Miguela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Andreasa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Vessaliusa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Paracelsusa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Alberti, Jana van Eycka, Rogera van der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Weydena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Hironimusa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Boscha, Hansa Memlinga, Lucasa Cranacha Starszego, Hansa Holbeina Młodszego,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Pietera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Breugela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Starszego,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Sofonisby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Anguissola</w:t>
            </w:r>
            <w:proofErr w:type="spellEnd"/>
          </w:p>
          <w:p w:rsidR="00FA3EDC" w:rsidRPr="009F4F02" w:rsidRDefault="00FD679B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</w:t>
            </w:r>
            <w:proofErr w:type="gramEnd"/>
            <w:r w:rsidR="00FA3EDC" w:rsidRPr="009F4F02">
              <w:rPr>
                <w:rFonts w:cstheme="minorHAnsi"/>
                <w:sz w:val="20"/>
                <w:szCs w:val="20"/>
              </w:rPr>
              <w:t xml:space="preserve">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FA3EDC" w:rsidRPr="009F4F02" w:rsidRDefault="00FA3ED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C" w:rsidRPr="009F4F02" w:rsidRDefault="00AC341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Reformacja  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Luter i </w:t>
            </w:r>
            <w:proofErr w:type="gramStart"/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 reformacji</w:t>
            </w:r>
            <w:proofErr w:type="gramEnd"/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AC341C" w:rsidRPr="009F4F02" w:rsidRDefault="00AC341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wystąpienie Marcina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Lutra (1517),  zawarcie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pokoju augsburskiego (1555)</w:t>
            </w:r>
          </w:p>
          <w:p w:rsidR="00CB63DC" w:rsidRPr="009F4F02" w:rsidRDefault="00FD679B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AC341C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AC341C" w:rsidRPr="009F4F02" w:rsidRDefault="00FD679B" w:rsidP="0035437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Müntzera</w:t>
            </w:r>
            <w:proofErr w:type="spellEnd"/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CB63DC" w:rsidRPr="009F4F02" w:rsidRDefault="00CB63DC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Kalwina, Henryka VIII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>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katolickiej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organizację kościoła kalwińskiego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okoliczności powstania kościoła anglikańskiego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Wiklefa</w:t>
            </w:r>
            <w:proofErr w:type="spell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, Jana Husa, Filipa Melanchtona, Miguela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luteranizmu i </w:t>
            </w:r>
            <w:proofErr w:type="gramStart"/>
            <w:r w:rsidR="00AC341C" w:rsidRPr="009F4F02">
              <w:rPr>
                <w:rFonts w:eastAsia="Times" w:cstheme="minorHAnsi"/>
                <w:sz w:val="20"/>
                <w:szCs w:val="20"/>
              </w:rPr>
              <w:t>kalwinizmu  w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Europie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</w:t>
            </w:r>
            <w:proofErr w:type="gramStart"/>
            <w:r w:rsidR="00AC341C" w:rsidRPr="009F4F02">
              <w:rPr>
                <w:rFonts w:eastAsia="Times" w:cstheme="minorHAnsi"/>
                <w:sz w:val="20"/>
                <w:szCs w:val="20"/>
              </w:rPr>
              <w:t>kulturowe  następstwa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reformacji</w:t>
            </w:r>
          </w:p>
          <w:p w:rsidR="00AC341C" w:rsidRPr="009F4F02" w:rsidRDefault="00AC341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AC341C" w:rsidRPr="009F4F02" w:rsidRDefault="00FD679B" w:rsidP="00AC341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F01045" w:rsidRPr="009F4F02" w:rsidRDefault="00F0104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F01045" w:rsidRPr="009F4F02" w:rsidRDefault="00F01045" w:rsidP="00F3653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F0104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F01045" w:rsidRPr="009F4F02" w:rsidRDefault="00FD679B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F01045" w:rsidRPr="009F4F02" w:rsidRDefault="00F01045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Małgorzaty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Walezjuszki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Henryka Burbona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F01045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1E6609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Tomasa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de Torquemady, Andrzeja Boboli  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F01045" w:rsidRPr="009F4F02" w:rsidRDefault="00FD679B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F01045" w:rsidRPr="009F4F02" w:rsidRDefault="00F01045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67" w:rsidRPr="009F4F02" w:rsidRDefault="001D4B6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1D4B67" w:rsidRPr="009F4F02" w:rsidRDefault="001D4B67" w:rsidP="001057F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1D4B67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klęskę Wielkiej Armady (1588)</w:t>
            </w:r>
          </w:p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wyjaśnia, jakie były przyczyny rywalizacji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1D4B67" w:rsidRPr="009F4F02" w:rsidRDefault="001D4B67" w:rsidP="0096132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janczarzy,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opricznina</w:t>
            </w:r>
            <w:proofErr w:type="spellEnd"/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bitwę pod Lepanto (1571)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Iwana IV Groźnego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</w:t>
            </w:r>
            <w:proofErr w:type="spellStart"/>
            <w:r w:rsidR="001D4B67" w:rsidRPr="009F4F02">
              <w:rPr>
                <w:rFonts w:eastAsia="Times" w:cstheme="minorHAnsi"/>
                <w:sz w:val="20"/>
                <w:szCs w:val="20"/>
              </w:rPr>
              <w:t>opricznina</w:t>
            </w:r>
            <w:proofErr w:type="spell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 państwie moskiewskim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bitwę pod Pawią (1525), bitwę pod Mohaczem (1526)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Franciszka I, Karola V Habsburga, Filipa II, Elżbiety I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1D4B67" w:rsidRPr="009F4F02" w:rsidRDefault="00FD679B" w:rsidP="00FD67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rzeź mieszkańców Nowogrodu Wielkiego (1570)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Ludwika II Jagiellończyka, Marii Tudor, Marii Stuart, Jermaka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Timofiejewicza</w:t>
            </w:r>
            <w:proofErr w:type="spellEnd"/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7" w:rsidRPr="009F4F02" w:rsidRDefault="00FD679B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:rsidR="001D4B67" w:rsidRPr="009F4F02" w:rsidRDefault="001D4B67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:rsidTr="005461E7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7DE6" w:rsidRPr="009F4F02" w:rsidRDefault="00D07DE6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E" w:rsidRPr="009F4F02" w:rsidRDefault="00A22D0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A22D0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zagranicznej Zygmunta Starego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Dominium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Maris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Baltici</w:t>
            </w:r>
            <w:proofErr w:type="spellEnd"/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a </w:t>
            </w:r>
            <w:proofErr w:type="gramStart"/>
            <w:r w:rsidR="001E6609">
              <w:rPr>
                <w:rFonts w:eastAsia="Times" w:cstheme="minorHAnsi"/>
                <w:sz w:val="20"/>
                <w:szCs w:val="20"/>
              </w:rPr>
              <w:t>Jagiellończyka,  Bony</w:t>
            </w:r>
            <w:proofErr w:type="gramEnd"/>
            <w:r w:rsidR="001E6609">
              <w:rPr>
                <w:rFonts w:eastAsia="Times" w:cstheme="minorHAnsi"/>
                <w:sz w:val="20"/>
                <w:szCs w:val="20"/>
              </w:rPr>
              <w:t xml:space="preserve"> Sforzy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przedstawia osiągnięcia Zygmunta Starego i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A22D0E" w:rsidRPr="009F4F02" w:rsidRDefault="00A22D0E" w:rsidP="00D07DE6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</w:t>
            </w:r>
            <w:proofErr w:type="spellStart"/>
            <w:r w:rsidR="00A22D0E"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Kettlera (1561), pokój w Szczecinie (1570)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Maksymiliana I,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Kettlera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okolicznościach  Jagiellonowie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utracili wpływy w Czechach i na 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Koźminem (1497),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Orszą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(1514),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Obertynem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(1531)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przedstawia  konsekwencje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konfliktów zbrojnych toczonych przez Zygmunta Starego z Moskwą, Krzyżakami, Mołdawią i Turcją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ze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strony Prus</w:t>
            </w:r>
          </w:p>
          <w:p w:rsidR="00A22D0E" w:rsidRPr="009F4F02" w:rsidRDefault="00FD679B" w:rsidP="00A22D0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87" w:rsidRPr="009F4F02" w:rsidRDefault="0090088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900887" w:rsidRPr="009F4F02" w:rsidRDefault="00900887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900887" w:rsidRPr="009F4F02" w:rsidRDefault="00FD679B" w:rsidP="009B0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novi</w:t>
            </w:r>
            <w:proofErr w:type="spellEnd"/>
          </w:p>
          <w:p w:rsidR="00900887" w:rsidRPr="009F4F02" w:rsidRDefault="00900887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koszycki (1374), przywileje </w:t>
            </w:r>
            <w:proofErr w:type="spellStart"/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jedlneńsko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900887" w:rsidRPr="009F4F02">
              <w:rPr>
                <w:rFonts w:eastAsia="Times" w:cstheme="minorHAnsi"/>
                <w:sz w:val="20"/>
                <w:szCs w:val="20"/>
              </w:rPr>
              <w:t>, jaką rolę w polskim parlamentaryzmie pełniły sejmiki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900887" w:rsidRPr="009F4F02" w:rsidRDefault="0090088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EA4844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:rsidR="00900887" w:rsidRPr="009F4F02" w:rsidRDefault="00FD679B" w:rsidP="00EA48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900887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900887" w:rsidRPr="009F4F02" w:rsidRDefault="0090088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44" w:rsidRPr="009F4F02" w:rsidRDefault="00EA4844" w:rsidP="00A974F1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t>Reformacja i kontrreformacja w Rzeczypospolitej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1057F9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EA4844" w:rsidRPr="009F4F02" w:rsidRDefault="00EA4844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EA484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EA4844" w:rsidRPr="009F4F02" w:rsidRDefault="00FD679B" w:rsidP="00275DE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EA4844" w:rsidRPr="009F4F02" w:rsidRDefault="00EA484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EA4844" w:rsidRPr="009F4F02" w:rsidRDefault="00EA4844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sprowadzenie  jezuitów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do Polski (1564)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EA4844" w:rsidRPr="009F4F02">
              <w:rPr>
                <w:rFonts w:eastAsia="Times" w:cstheme="minorHAnsi"/>
                <w:sz w:val="20"/>
                <w:szCs w:val="20"/>
              </w:rPr>
              <w:t>, z jakich powodów ludność różnych narodowości oraz wyznań i religii osiedlała się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:rsidR="00EA4844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EA4844" w:rsidRPr="009F4F02" w:rsidRDefault="00EA4844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3" w:rsidRPr="009F4F02" w:rsidRDefault="002402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2402E3" w:rsidRPr="009F4F02" w:rsidRDefault="002402E3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2402E3" w:rsidRPr="009F4F02" w:rsidRDefault="00FD679B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2402E3" w:rsidP="001B2F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02E3" w:rsidRPr="009F4F02" w:rsidRDefault="002402E3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Rzeczypospolitej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pańszczyzny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(1520)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funkcjonowania cechów w Rzeczypospolitej szlacheckiej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</w:t>
            </w:r>
            <w:proofErr w:type="gramStart"/>
            <w:r w:rsidR="002402E3" w:rsidRPr="009F4F02">
              <w:rPr>
                <w:rFonts w:eastAsia="Times" w:cstheme="minorHAnsi"/>
                <w:sz w:val="20"/>
                <w:szCs w:val="20"/>
              </w:rPr>
              <w:t>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</w:t>
            </w:r>
            <w:proofErr w:type="gramEnd"/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2402E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53400A" w:rsidRPr="009F4F02" w:rsidRDefault="0053400A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</w:t>
            </w:r>
            <w:proofErr w:type="gramEnd"/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na mapie terytoria wcielone do Korony w 1569 r., Rzeczpospolitą Obojga Narodów, terytoria wspólne dla Korony i Litwy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Mikołaja „Czarnego” Radziwiłła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53400A" w:rsidRPr="009F4F02" w:rsidRDefault="00FD679B" w:rsidP="0053400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Przebieg pierwszej elekcji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pierwszą wolną elekcję (1573)</w:t>
            </w:r>
          </w:p>
          <w:p w:rsidR="0053400A" w:rsidRPr="009F4F02" w:rsidRDefault="00AB4852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53400A" w:rsidRPr="009F4F02" w:rsidRDefault="00FD679B" w:rsidP="005C4E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sejm konwokacyjny, 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viritim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sejm elekcyjny, sejm koronacyjny, pacta conventa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  <w:proofErr w:type="spellEnd"/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śmierć Zygmunta Augusta (1572)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kapturowa, sejmik kapturowy, sąd kapturowy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14" w:rsidRPr="009F4F02" w:rsidRDefault="00AB5A1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A1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</w:t>
            </w:r>
            <w:proofErr w:type="gramStart"/>
            <w:r w:rsidR="00AB4852">
              <w:rPr>
                <w:rFonts w:eastAsia="Times" w:cstheme="minorHAnsi"/>
                <w:sz w:val="20"/>
                <w:szCs w:val="20"/>
              </w:rPr>
              <w:t xml:space="preserve">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AB5A14" w:rsidRPr="009F4F02" w:rsidRDefault="00AB5A1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AB5A14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proofErr w:type="gramStart"/>
            <w:r w:rsidR="00AB5A14" w:rsidRPr="009F4F02">
              <w:rPr>
                <w:rFonts w:eastAsia="Times" w:cstheme="minorHAnsi"/>
                <w:sz w:val="20"/>
                <w:szCs w:val="20"/>
              </w:rPr>
              <w:t>i  skutki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wojny Stefana Batorego z Rosją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Anny Jagiellonki, Jana Zamojskiego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zdobycie Wielkich Łuków (1580), zajęcie Pskowa (1581)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:rsidR="00AB5A14" w:rsidRPr="009F4F02" w:rsidRDefault="00FD679B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</w:t>
            </w:r>
            <w:proofErr w:type="gramStart"/>
            <w:r w:rsidR="00AB5A14" w:rsidRPr="009F4F02">
              <w:rPr>
                <w:rFonts w:eastAsia="Times" w:cstheme="minorHAnsi"/>
                <w:sz w:val="20"/>
                <w:szCs w:val="20"/>
              </w:rPr>
              <w:t>jaką  rolę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 państwie pełnił Jan 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>wewnętrznej przeciwko Batoremu</w:t>
            </w:r>
          </w:p>
          <w:p w:rsidR="00AB5A14" w:rsidRPr="009F4F02" w:rsidRDefault="00AB5A1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A5" w:rsidRPr="009F4F02" w:rsidRDefault="006F7DA5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6F7DA5" w:rsidRPr="009F4F02" w:rsidRDefault="006F7DA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767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6F7DA5" w:rsidRPr="009F4F02" w:rsidRDefault="00FD679B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</w:t>
            </w:r>
            <w:proofErr w:type="gramStart"/>
            <w:r w:rsidR="006F7DA5" w:rsidRPr="009F4F02">
              <w:rPr>
                <w:rFonts w:eastAsia="Times" w:cstheme="minorHAnsi"/>
                <w:sz w:val="20"/>
                <w:szCs w:val="20"/>
              </w:rPr>
              <w:t>zabytków  sztuki</w:t>
            </w:r>
            <w:proofErr w:type="gramEnd"/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renesansu w Polsce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Filipa Kallimacha, Franciszka Florentczyka, Bartolomea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Berecciego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6F7DA5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6F7DA5" w:rsidRPr="009F4F02" w:rsidRDefault="00FD679B" w:rsidP="006F7D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:rsidTr="005461E7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7A" w:rsidRPr="009F4F02" w:rsidRDefault="00D6437A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D6437A" w:rsidRPr="009F4F02" w:rsidRDefault="00D6437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:rsidR="00D6437A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Olivera Cromwella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D6437A" w:rsidRPr="009F4F02" w:rsidRDefault="00D6437A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egzekucję Karola I (1649), ogłoszenie się Olivera Cromwella lordem protektorem (1653), wydanie aktu nawigacyjnego (1651), chwalebną rewolucję (1688)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Krótkiego Parlamentu (1640), restaurację Stuartów (1660), powstanie Wielkiej Brytanii (1707)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I Stuarta, Karola II Stuarta, Jakuba II Stuarta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BCA" w:rsidRDefault="00D6437A" w:rsidP="00D6437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diggerzy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lewellerzy</w:t>
            </w:r>
            <w:proofErr w:type="spellEnd"/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Naseby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(1645)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</w:t>
            </w:r>
            <w:proofErr w:type="gram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napięcia religijne i polityczne w Anglii w przededniu rewolucji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diggerów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, a jakie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lewellerów</w:t>
            </w:r>
            <w:proofErr w:type="spellEnd"/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99" w:rsidRPr="009F4F02" w:rsidRDefault="00AD659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 xml:space="preserve">Okres duński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AD6599" w:rsidRPr="009F4F02" w:rsidRDefault="00AD6599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FC6E6E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6E" w:rsidRDefault="00FD679B" w:rsidP="00FC6E6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etapy wojny </w:t>
            </w:r>
            <w:proofErr w:type="gramStart"/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trzydziestoletniej:  czeski</w:t>
            </w:r>
            <w:proofErr w:type="gramEnd"/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1629),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Lützen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Rocroi</w:t>
            </w:r>
            <w:proofErr w:type="spellEnd"/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(1643)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von Wallensteina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trzydziestoletniej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AD6599" w:rsidRPr="009F4F02" w:rsidRDefault="00AD6599" w:rsidP="009D260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Rudolfa II Habsburga,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Ferdynanda III 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urga, Fryderyka V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Wittelsbacha</w:t>
            </w:r>
            <w:proofErr w:type="spellEnd"/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AD6599" w:rsidRPr="009F4F02" w:rsidRDefault="00FD679B" w:rsidP="00AD65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dla dziejów Europy w XVII w.</w:t>
            </w:r>
          </w:p>
        </w:tc>
      </w:tr>
      <w:tr w:rsidR="00CB334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4A" w:rsidRPr="009F4F02" w:rsidRDefault="00CB334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Rządy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kardynała  Mazarina</w:t>
            </w:r>
            <w:proofErr w:type="gramEnd"/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CB334A" w:rsidRPr="009F4F02" w:rsidRDefault="00CB334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CB334A" w:rsidRPr="009F4F02" w:rsidRDefault="00FD679B" w:rsidP="00567A5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</w:t>
            </w:r>
            <w:proofErr w:type="gramStart"/>
            <w:r w:rsidR="00CB334A" w:rsidRPr="009F4F02">
              <w:rPr>
                <w:rFonts w:eastAsia="Times" w:cstheme="minorHAnsi"/>
                <w:sz w:val="20"/>
                <w:szCs w:val="20"/>
              </w:rPr>
              <w:t>XIV jako</w:t>
            </w:r>
            <w:proofErr w:type="gram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władcy absolutnego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Julesa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Baptista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Colberta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Richeliue</w:t>
            </w:r>
            <w:proofErr w:type="spellEnd"/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fronda, szlachta urzędnicza, polityka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reunionów</w:t>
            </w:r>
            <w:proofErr w:type="spellEnd"/>
          </w:p>
          <w:p w:rsidR="00B47889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reuniony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reunionów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lastRenderedPageBreak/>
              <w:t>i jak się zakończyła dla Francji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CB334A" w:rsidRPr="009F4F02" w:rsidRDefault="00CB334A" w:rsidP="00CB33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skupienie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władzy w rękach jednej osoby</w:t>
            </w:r>
          </w:p>
        </w:tc>
      </w:tr>
      <w:tr w:rsidR="003C10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A5" w:rsidRPr="009F4F02" w:rsidRDefault="00FD679B" w:rsidP="00FA65C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</w:t>
            </w:r>
            <w:proofErr w:type="gramStart"/>
            <w:r w:rsidR="003C10A5" w:rsidRPr="009F4F02">
              <w:rPr>
                <w:rFonts w:eastAsia="Times" w:cstheme="minorHAnsi"/>
                <w:sz w:val="20"/>
                <w:szCs w:val="20"/>
              </w:rPr>
              <w:t>wzrosła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>, i te, które utraciły w tym czasie status mocarstw w Europie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kolonialne i wskazuje zasięg ich wpływów</w:t>
            </w: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główne kierunki ekspansji i zdobycze nowych potęg kolonialnych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</w:t>
            </w:r>
            <w:proofErr w:type="gramStart"/>
            <w:r w:rsidR="003C10A5" w:rsidRPr="009F4F02">
              <w:rPr>
                <w:rFonts w:eastAsia="Times" w:cstheme="minorHAnsi"/>
                <w:sz w:val="20"/>
                <w:szCs w:val="20"/>
              </w:rPr>
              <w:t>pełniły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kompanie handlowe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Portugalia utraciły polityczne znaczenie 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przybycie purytanów do Ameryki (1620), powstania w Portugalii i Katalonii (1640)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>postać Karola IX Sudermańskiego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budowania potęgi Szwecji i Prus w XVII w.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A5" w:rsidRPr="009F4F02" w:rsidRDefault="00FD679B" w:rsidP="003C10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3C10A5" w:rsidRPr="009F4F02" w:rsidRDefault="00FD679B" w:rsidP="003C10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84327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76" w:rsidRPr="009F4F02" w:rsidRDefault="0084327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Sztuka w krajach protestanckich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843276" w:rsidRPr="009F4F02" w:rsidRDefault="0084327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843276" w:rsidRPr="009F4F02" w:rsidRDefault="00843276" w:rsidP="00B548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84327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843276" w:rsidRPr="009F4F02" w:rsidRDefault="00843276" w:rsidP="0033059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Giovanniego Lorenza Berniniego, Petera Paula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Rubensa, Rembrandta van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Rijn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Moliera, Jana Sebastiana Bacha, Francisa Bacona, Kartezjusza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Caravaggia, Diega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Velázqueza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Johannesa Keplera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Artemisi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Gentileschi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Fransa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Halsa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Jana Vermeera van Delft,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Judith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Leyster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Calderona de la Barci, Lope de Vegi, Jerzego Fryderyka </w:t>
            </w:r>
            <w:proofErr w:type="spellStart"/>
            <w:r w:rsidR="00AB5058">
              <w:rPr>
                <w:rFonts w:eastAsia="Times" w:cstheme="minorHAnsi"/>
                <w:sz w:val="20"/>
                <w:szCs w:val="20"/>
              </w:rPr>
              <w:t>Haendela</w:t>
            </w:r>
            <w:proofErr w:type="spellEnd"/>
            <w:r w:rsidR="00AB5058">
              <w:rPr>
                <w:rFonts w:eastAsia="Times" w:cstheme="minorHAnsi"/>
                <w:sz w:val="20"/>
                <w:szCs w:val="20"/>
              </w:rPr>
              <w:t>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843276" w:rsidRPr="009F4F02" w:rsidRDefault="0084327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:rsidTr="005461E7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224" w:rsidRPr="009F4F02" w:rsidRDefault="00D5022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D5022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pod Oliwą (1627)</w:t>
            </w:r>
          </w:p>
          <w:p w:rsidR="00D50224" w:rsidRPr="009F4F02" w:rsidRDefault="00D50224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D50224" w:rsidRPr="009F4F02" w:rsidRDefault="00FD679B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D50224" w:rsidRPr="009F4F02" w:rsidRDefault="00FD679B" w:rsidP="00E34DD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Zygmunta III Wazy (1587), 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>ojnę o 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C92DFD" w:rsidRPr="009F4F02" w:rsidRDefault="00FD679B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popularyści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50224" w:rsidRPr="009F4F02">
              <w:rPr>
                <w:rFonts w:eastAsia="Times" w:cstheme="minorHAnsi"/>
                <w:sz w:val="20"/>
                <w:szCs w:val="20"/>
              </w:rPr>
              <w:t>Kokenhausen</w:t>
            </w:r>
            <w:proofErr w:type="spell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</w:t>
            </w:r>
            <w:proofErr w:type="gramStart"/>
            <w:r w:rsidR="00D50224" w:rsidRPr="009F4F02">
              <w:rPr>
                <w:rFonts w:eastAsia="Times" w:cstheme="minorHAnsi"/>
                <w:sz w:val="20"/>
                <w:szCs w:val="20"/>
              </w:rPr>
              <w:t>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</w:t>
            </w:r>
            <w:proofErr w:type="gram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Rzeczypospolitej ze Szwecją o Inflanty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</w:t>
            </w:r>
            <w:proofErr w:type="gramStart"/>
            <w:r w:rsidR="00D50224" w:rsidRPr="009F4F02">
              <w:rPr>
                <w:rFonts w:eastAsia="Times" w:cstheme="minorHAnsi"/>
                <w:sz w:val="20"/>
                <w:szCs w:val="20"/>
              </w:rPr>
              <w:t>przebieg  wojny</w:t>
            </w:r>
            <w:proofErr w:type="gram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Byczyną (1588)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2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Wazy</w:t>
            </w:r>
          </w:p>
        </w:tc>
      </w:tr>
      <w:tr w:rsidR="00917BB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B3" w:rsidRPr="009F4F02" w:rsidRDefault="00917BB3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Czas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dymitriad</w:t>
            </w:r>
            <w:proofErr w:type="spellEnd"/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Rzeczypospolitej z Moskwą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Utrata Kremla przez Polaków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  <w:proofErr w:type="spellEnd"/>
          </w:p>
          <w:p w:rsidR="00E02D0F" w:rsidRDefault="00E02D0F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proofErr w:type="spellStart"/>
            <w:r>
              <w:rPr>
                <w:rFonts w:eastAsia="Times" w:cstheme="minorHAnsi"/>
                <w:sz w:val="20"/>
                <w:szCs w:val="20"/>
              </w:rPr>
              <w:t>dymitriadę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 xml:space="preserve">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:rsidR="00917BB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Kłuszynem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(1610)</w:t>
            </w:r>
          </w:p>
          <w:p w:rsidR="00917BB3" w:rsidRPr="009F4F02" w:rsidRDefault="00917BB3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:rsidR="00917BB3" w:rsidRPr="009F4F02" w:rsidRDefault="00FD679B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</w:t>
            </w:r>
            <w:proofErr w:type="spellEnd"/>
          </w:p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:rsidR="00917BB3" w:rsidRPr="009F4F02" w:rsidRDefault="00E02D0F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rozejm w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Dywilinie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(1619) i jego 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Borysa Godunowa, Jerzego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Mniszcha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917BB3" w:rsidRPr="009F4F02" w:rsidRDefault="00FD679B" w:rsidP="00917BB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D7453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3E" w:rsidRPr="009F4F02" w:rsidRDefault="00D7453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Przyczyny wojen z Turcją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D7453E" w:rsidRPr="009F4F02" w:rsidRDefault="00D7453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:rsidR="00D7453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Stanisława Żółkiewskiego, Jana Karola Chodkiewicza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pokój hetmański (1621), pokój wieczysty (1624)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Ochmatowem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(1644)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D7453E" w:rsidRPr="009F4F02" w:rsidRDefault="00FD679B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3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lastRenderedPageBreak/>
              <w:t>Turcją w I połowie XVII w.</w:t>
            </w:r>
          </w:p>
        </w:tc>
      </w:tr>
      <w:tr w:rsidR="00D5536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63" w:rsidRPr="009F4F02" w:rsidRDefault="00D5536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od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Zbaraża do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Batoha</w:t>
            </w:r>
            <w:proofErr w:type="spellEnd"/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:rsidR="00D55363" w:rsidRPr="009F4F02" w:rsidRDefault="00FD679B" w:rsidP="001D53B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D55363" w:rsidRPr="009F4F02" w:rsidRDefault="00FD679B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D55363" w:rsidRPr="009F4F02" w:rsidRDefault="00D55363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bitwy pod Żółtymi Wodami (1648), bitwę pod Korsuniem (1648), bitwę pod Piławcami (1648), ugodę w Perejasławiu (1654), unię w Hadziaczu (1658), rozejm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Andruszowie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(1667) i jego postanowienia</w:t>
            </w:r>
          </w:p>
          <w:p w:rsidR="00D55363" w:rsidRPr="009F4F02" w:rsidRDefault="00D55363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i przestrzeni bitwy pod oblężenie Zbaraża (1649), ugodę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zborowską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(1649), bitwę pod Beresteczkiem (1651), bitwę pod Białą Cerkwią (1651),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Batohem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(1652), ugodę w Żwańcu (1653), bitwy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Połonką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Cudnowem (1660)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Iwana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Wyhowskiego</w:t>
            </w:r>
            <w:proofErr w:type="spellEnd"/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</w:t>
            </w:r>
            <w:proofErr w:type="spellStart"/>
            <w:r w:rsidR="00D55363" w:rsidRPr="009F4F02">
              <w:rPr>
                <w:rFonts w:eastAsia="Times" w:cstheme="minorHAnsi"/>
                <w:sz w:val="20"/>
                <w:szCs w:val="20"/>
              </w:rPr>
              <w:t>zborowskiej</w:t>
            </w:r>
            <w:proofErr w:type="spellEnd"/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i jej konsekwencje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3" w:rsidRPr="009F4F02" w:rsidRDefault="00FD679B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D55363" w:rsidRPr="009F4F02" w:rsidRDefault="00FD679B" w:rsidP="00FD679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88" w:rsidRPr="009F4F02" w:rsidRDefault="000E1C8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Plany reform Jana Kazimierza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0E1C88" w:rsidRPr="009F4F02" w:rsidRDefault="000E1C8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:rsidR="000E1C88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0E1C8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kapitulację pod Ujściem (1655), ugodę w Kiejdanach (1655), obronę Jasnej Góry (1655), bitwę pod Warką (1656)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traktat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(1656), śluby lwowskie (1656), traktaty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Janusza Radziwiłła, Hieronima Radziejowskiego, Marii Ludwiki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Gonazgi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Jerzego Sebastiana Lubomirskiego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i jego postanowienia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0E1C88" w:rsidRPr="009F4F02" w:rsidRDefault="00FD679B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oligarchizacji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życia politycznego Rzeczypospolitej Obojga Narodów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ocenia proces </w:t>
            </w:r>
            <w:proofErr w:type="spellStart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>oligarchizacji</w:t>
            </w:r>
            <w:proofErr w:type="spellEnd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życia politycznego Rzeczypospolitej w XVII w.</w:t>
            </w:r>
          </w:p>
          <w:p w:rsidR="000E1C88" w:rsidRPr="009F4F02" w:rsidRDefault="00FD679B" w:rsidP="000E1C8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E3514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48" w:rsidRPr="009F4F02" w:rsidRDefault="00E3514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E35148" w:rsidRPr="009F4F02" w:rsidRDefault="00E3514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Elekcja Jana III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Sobieskiego  i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walki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wiedeńska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Wiedniem (1683)</w:t>
            </w:r>
          </w:p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E35148" w:rsidRPr="009F4F02" w:rsidRDefault="00FD679B" w:rsidP="00007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Sobieskiego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Ligi Świętej (1684)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Grzymułtowskiego (1686) i jego postanowienia, pokój w Karłowicach (1699) i jego postanowienia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</w:t>
            </w:r>
            <w:proofErr w:type="gramStart"/>
            <w:r w:rsidR="00E35148" w:rsidRPr="009F4F02">
              <w:rPr>
                <w:rFonts w:eastAsia="Times" w:cstheme="minorHAnsi"/>
                <w:sz w:val="20"/>
                <w:szCs w:val="20"/>
              </w:rPr>
              <w:t>Rzeczypospolitej jako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przedmurza chrześcijaństwa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(1676) i jego postanowienia, bitwę pod Parkanami (1683),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Marii Kazimiery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d’Arquien</w:t>
            </w:r>
            <w:proofErr w:type="spellEnd"/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</w:t>
            </w:r>
            <w:proofErr w:type="gramStart"/>
            <w:r w:rsidR="00E35148" w:rsidRPr="009F4F02">
              <w:rPr>
                <w:rFonts w:eastAsia="Times" w:cstheme="minorHAnsi"/>
                <w:sz w:val="20"/>
                <w:szCs w:val="20"/>
              </w:rPr>
              <w:t>i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jej przebieg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wyniku wojen z Turcją w XVII w.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:rsidR="00E35148" w:rsidRPr="009F4F02" w:rsidRDefault="00FD679B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współpraca z Francją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sytuację wewnętrzną i położenie międzynarodowe Rzeczypospolitej Obojga Narodów w latach 1669–1696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9F4F02" w:rsidRDefault="00FD679B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E35148" w:rsidRPr="009F4F02" w:rsidRDefault="00E35148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:rsidR="00E35148" w:rsidRPr="009F4F02" w:rsidRDefault="00E3514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Barok i sarmatyzm</w:t>
            </w:r>
          </w:p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Początek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baroku  w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Rzeczypospolitej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AF1F68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35369D" w:rsidRPr="009F4F02" w:rsidRDefault="0035369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i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sarmatyzm (XVII w.)</w:t>
            </w:r>
          </w:p>
          <w:p w:rsidR="0035369D" w:rsidRPr="009F4F02" w:rsidRDefault="00FD679B" w:rsidP="003F620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sarmatyzmu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literatury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Tylmana z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Gameren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Jana Heweliusza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przywiązanie do katolicyzmu wpływało na rozwój sztuki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</w:t>
            </w:r>
            <w:proofErr w:type="gramStart"/>
            <w:r w:rsidR="0035369D" w:rsidRPr="009F4F02">
              <w:rPr>
                <w:rFonts w:eastAsia="Times" w:cstheme="minorHAnsi"/>
                <w:sz w:val="20"/>
                <w:szCs w:val="20"/>
              </w:rPr>
              <w:t>na  sztukę</w:t>
            </w:r>
            <w:proofErr w:type="gramEnd"/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i literaturę baroku w Polsce 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Macieja Kazimierza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Sarbieskiego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Anny Stanisławskiej, Elżbiety Drużbackiej, Zbigniewa Morsztyna, Wacława Potockiego, Kaspra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Niesieckiego</w:t>
            </w:r>
            <w:proofErr w:type="spellEnd"/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:rsidR="0035369D" w:rsidRPr="009F4F02" w:rsidRDefault="00FD679B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9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:rsidTr="005461E7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08" w:rsidRPr="009F4F02" w:rsidRDefault="005D3A0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lastRenderedPageBreak/>
              <w:t>Skutki rewolucji przemysłowej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5D3A0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5D3A08" w:rsidRPr="009F4F02" w:rsidRDefault="00FD679B" w:rsidP="00E750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opatentowanie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maszyny parowej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przez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Jamesa Watta (1769)</w:t>
            </w:r>
          </w:p>
          <w:p w:rsidR="005D3A08" w:rsidRPr="009F4F02" w:rsidRDefault="00E27D9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  <w:proofErr w:type="spell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</w:t>
            </w:r>
            <w:proofErr w:type="gramStart"/>
            <w:r w:rsidR="005D3A08" w:rsidRPr="009F4F02">
              <w:rPr>
                <w:rFonts w:eastAsia="Times" w:cstheme="minorHAnsi"/>
                <w:sz w:val="20"/>
                <w:szCs w:val="20"/>
              </w:rPr>
              <w:t>zastosowania  maszyny</w:t>
            </w:r>
            <w:proofErr w:type="gramEnd"/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parowej na rozwój przemysłu w Wielkiej Brytanii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mechanicznej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przędzarki (1764)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</w:t>
            </w:r>
          </w:p>
          <w:p w:rsidR="005D3A08" w:rsidRPr="009F4F02" w:rsidRDefault="00E27D9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</w:t>
            </w:r>
            <w:proofErr w:type="gramStart"/>
            <w:r w:rsidR="005D3A08" w:rsidRPr="009F4F02">
              <w:rPr>
                <w:rFonts w:eastAsia="Times" w:cstheme="minorHAnsi"/>
                <w:sz w:val="20"/>
                <w:szCs w:val="20"/>
              </w:rPr>
              <w:t>produkcji  włókienniczej</w:t>
            </w:r>
            <w:proofErr w:type="gram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opatentowanie tzw. latającego czółenka (1733)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Kaya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Jamesa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  <w:proofErr w:type="spell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5D3A08" w:rsidRPr="009F4F02" w:rsidRDefault="005D3A0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BE" w:rsidRPr="009F4F02" w:rsidRDefault="008106B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8106BE" w:rsidRPr="009F4F02" w:rsidRDefault="008106B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Locka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kultury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oświeceniowej</w:t>
            </w:r>
          </w:p>
          <w:p w:rsidR="008106BE" w:rsidRPr="009F4F02" w:rsidRDefault="00FD679B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:rsidR="008106BE" w:rsidRPr="009F4F02" w:rsidRDefault="007A4DE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Linneusza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Daniela Defoe,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Josepha Montgolfier,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proofErr w:type="spellStart"/>
            <w:r w:rsidR="007A4DED"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ich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możliwość ekspresji</w:t>
            </w:r>
          </w:p>
          <w:p w:rsidR="008106BE" w:rsidRPr="009F4F02" w:rsidRDefault="00FD679B" w:rsidP="008106B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</w:t>
            </w:r>
            <w:proofErr w:type="gramStart"/>
            <w:r w:rsidR="008106BE" w:rsidRPr="009F4F02">
              <w:rPr>
                <w:rFonts w:eastAsia="Times" w:cstheme="minorHAnsi"/>
                <w:sz w:val="20"/>
                <w:szCs w:val="20"/>
              </w:rPr>
              <w:t>myślicieli  oświecenia</w:t>
            </w:r>
            <w:proofErr w:type="gramEnd"/>
          </w:p>
        </w:tc>
      </w:tr>
      <w:tr w:rsidR="0032769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9A" w:rsidRPr="009F4F02" w:rsidRDefault="003276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:rsidR="0032769A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Piotra I Wielkiego, Katarzyny II, Fryderyka Wilhelma I, Fryderyka II Wielkiego, Marii Teresy, Józefa II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wcielenie chanatu krymskiego do Rosji (1763)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32769A" w:rsidRPr="009F4F02" w:rsidRDefault="0032769A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94" w:rsidRPr="009F4F02" w:rsidRDefault="007C119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7C1194" w:rsidRPr="009F4F02" w:rsidRDefault="007C1194" w:rsidP="000B3FE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7C1194" w:rsidRPr="009F4F02" w:rsidRDefault="007C119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lastRenderedPageBreak/>
              <w:t>postanowienia pokoju w Wersalu (1783)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7C1194" w:rsidRPr="009F4F02">
              <w:rPr>
                <w:rFonts w:eastAsia="Times" w:cstheme="minorHAnsi"/>
                <w:sz w:val="20"/>
                <w:szCs w:val="20"/>
              </w:rPr>
              <w:t>Lexington</w:t>
            </w:r>
            <w:proofErr w:type="spellEnd"/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7C1194" w:rsidRPr="009F4F02" w:rsidRDefault="007C1194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7C1194" w:rsidRPr="009F4F02" w:rsidRDefault="00FD679B" w:rsidP="0012655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</w:t>
            </w:r>
            <w:r w:rsidR="0012655C" w:rsidRPr="009F4F02">
              <w:rPr>
                <w:rFonts w:cstheme="minorHAnsi"/>
                <w:sz w:val="20"/>
                <w:szCs w:val="20"/>
              </w:rPr>
              <w:lastRenderedPageBreak/>
              <w:t>gospodarczej i społecznej</w:t>
            </w:r>
          </w:p>
        </w:tc>
      </w:tr>
      <w:tr w:rsidR="0012655C" w:rsidRPr="009F4F02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5C" w:rsidRPr="009F4F02" w:rsidRDefault="0012655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Deklaracja praw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:rsidR="0012655C" w:rsidRPr="009F4F02" w:rsidRDefault="0012655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łowieka i obywatela (VIII 1789)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12655C" w:rsidRPr="009F4F02" w:rsidRDefault="00FD679B" w:rsidP="00D2612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12655C" w:rsidRPr="009F4F02" w:rsidRDefault="00FD679B" w:rsidP="00834E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lastRenderedPageBreak/>
              <w:t>praw człowieka i obywatela</w:t>
            </w:r>
          </w:p>
          <w:p w:rsidR="0012655C" w:rsidRPr="009F4F02" w:rsidRDefault="0012655C" w:rsidP="007523A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Robespierre’a,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Georgesa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Dantona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społeczeństwa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stanowego 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:rsidR="009D14B1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Sieyèsa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Josepha Marie de 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Fayette’a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9D14B1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:rsidR="009D14B1" w:rsidRPr="009F4F02" w:rsidRDefault="00FD679B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lastRenderedPageBreak/>
              <w:t>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:rsidR="0012655C" w:rsidRPr="009F4F02" w:rsidRDefault="0012655C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0AE" w:rsidRPr="009F4F02" w:rsidRDefault="00C360A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Przewrót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termidoriański</w:t>
            </w:r>
            <w:proofErr w:type="spell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i dyrektoriat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VII 1794), przewrót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(VII 1794)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C360A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C360AE" w:rsidRPr="009F4F02" w:rsidRDefault="00C360A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proklamowanie republiki we Francji (IX 1792), utworzenie Komitetu Ocalenia Publicznego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</w:t>
            </w:r>
            <w:proofErr w:type="spellStart"/>
            <w:r w:rsidR="00C360AE" w:rsidRPr="009F4F02">
              <w:rPr>
                <w:rFonts w:eastAsia="Times" w:cstheme="minorHAnsi"/>
                <w:sz w:val="20"/>
                <w:szCs w:val="20"/>
              </w:rPr>
              <w:t>termidoriańskiego</w:t>
            </w:r>
            <w:proofErr w:type="spellEnd"/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>, „bagno”, powstanie w Wandei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wojny Francji z Austrią (IV 1792), ścięcie Ludwika XVI (I 1793), ogłoszenie dekretu o podejrzanych (1793), ogłoszenie konstytucji roku III (1795)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lastRenderedPageBreak/>
              <w:t>wprowadzenia dyktatury jakobinów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wybuch powstania w Wandei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państw europejskich do rewolucji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perspektywy politycznej, gospodarczej i społecznej</w:t>
            </w:r>
          </w:p>
        </w:tc>
      </w:tr>
      <w:tr w:rsidR="002065ED" w:rsidRPr="009F4F02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D0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A" w:rsidRPr="009F4F02" w:rsidRDefault="00C37A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C37A9A" w:rsidRPr="009F4F02" w:rsidRDefault="00FD679B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1721), zawarcie traktatu </w:t>
            </w:r>
            <w:proofErr w:type="spellStart"/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Loewenwolda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proofErr w:type="gramEnd"/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ingerencji obcych mocarstw w wewnętrzne sprawy Rzeczypospolitej w I poł. XVIII w.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  <w:proofErr w:type="spellEnd"/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Altranstädt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Rzeczypospolitej w wielka wojnę północną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Nystad (1721)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dynastii Wettinów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C37A9A" w:rsidRPr="009F4F02" w:rsidRDefault="00FD679B" w:rsidP="00C37A9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0" w:rsidRPr="009F4F02" w:rsidRDefault="00EE7910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Pierwsze reformy Stanisława Augusta Poniatowskiego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elekcję Stanisława Augusta Poniatowskiego (1764), konfederację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barską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:rsidR="00EE7910" w:rsidRPr="009F4F02" w:rsidRDefault="00FD679B" w:rsidP="009437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EE7910" w:rsidRPr="009F4F02" w:rsidRDefault="00FD679B" w:rsidP="003936D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Szkoły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Rycerskiej (1765), uchwalenie praw 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:rsidR="00EE7910" w:rsidRPr="009F4F02" w:rsidRDefault="00944B6C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konfederacje Toruniu,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Słucku i Radomiu (1767), tzw. sejm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repninowski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(1767–1768), powołanie Rady Nieustającej (1775)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lastRenderedPageBreak/>
              <w:t>zdecydowała się osadzić na polskim tronie Stanisława Poniatowskiego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lastRenderedPageBreak/>
              <w:t>Augusta Poniatowskiego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EE7910" w:rsidRPr="009F4F02" w:rsidRDefault="00EE7910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29" w:rsidRPr="009F4F02" w:rsidRDefault="0006672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oświecenie w Rzeczypospolitej (poł. XVIII – pocz. XIX w.),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powołanie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Komisji Edukacji Narodowej (1773)</w:t>
            </w:r>
          </w:p>
          <w:p w:rsidR="00066729" w:rsidRPr="009F4F02" w:rsidRDefault="00066729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Marcella Bacciarellego,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Bernarda Belotta Canaletta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Konarskiego, Stanisława Staszica,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Ignacego Krasickiego, Wojciecha Bogusławskiego, Juliana Ursyna Niemcewicza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założenie Teatru Narodowego (1765)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w czasach oświecenia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działalność i znaczenie Teatru Narodowego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Jakuba Fontany, Dominika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Merliniego,  Jana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Piotra Norblina, Franciszka Karpińskiego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29" w:rsidRPr="009F4F02" w:rsidRDefault="00FD679B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066729" w:rsidRPr="009F4F02" w:rsidRDefault="0006672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96" w:rsidRPr="009F4F02" w:rsidRDefault="00910C9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910C96" w:rsidRPr="009F4F02" w:rsidRDefault="00910C96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</w:t>
            </w:r>
            <w:proofErr w:type="gramEnd"/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pierwsze reformy Sejmu Wielkiego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wieczystej (1789), ustawę o sejmikach (III 1791), Prawo o miastach królewskich (IV 1791)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Małachowskiego,  Kazimierza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Franciszka Ksawerego Branickiego, Seweryna Rzewuskiego, Adama Kazimierza 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:rsidR="006D5AE4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910C96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910C96" w:rsidRPr="009F4F02" w:rsidRDefault="00FD679B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910C96" w:rsidRPr="009F4F02" w:rsidRDefault="00910C9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E5" w:rsidRPr="009F4F02" w:rsidRDefault="00CD2BE5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:rsidR="00CD2BE5" w:rsidRPr="009F4F02" w:rsidRDefault="00CD2BE5" w:rsidP="006E0C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CD2BE5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 wojna w obronie konstytucji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DC4BBA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CD2BE5" w:rsidRPr="009F4F02" w:rsidRDefault="00FD679B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Scipione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Piattolego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stosunek społeczeństwa Rzeczypospolitej do Konstytucji 3 maja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CD2BE5" w:rsidRPr="009F4F02" w:rsidRDefault="00CD2BE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E3" w:rsidRPr="009F4F02" w:rsidRDefault="001B35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1B35E3" w:rsidRPr="009F4F02" w:rsidRDefault="001B35E3" w:rsidP="00784518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1B35E3" w:rsidRPr="009F4F02" w:rsidRDefault="001B35E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1B35E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 czasie i przestrzeni bitwę pod Racławicami (4 IV 1794), III rozbiór Rzeczypospolitej (1795)</w:t>
            </w:r>
          </w:p>
          <w:p w:rsidR="001B35E3" w:rsidRPr="009F4F02" w:rsidRDefault="00932E3D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>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Kościuszki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 czasie i przestrzeni bitwę pod Szczekocinami (6 VI 1794), bitwę pod Maciejowicami (10 X 1794), rzeź Pragi (XI 1794)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postacie  Jana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Kilińskiego, Jakuba Jasińskiego, Aleksandra Suworowa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</w:t>
            </w:r>
            <w:proofErr w:type="gramStart"/>
            <w:r w:rsidR="008346DD" w:rsidRPr="009F4F02">
              <w:rPr>
                <w:rFonts w:eastAsia="Times" w:cstheme="minorHAnsi"/>
                <w:sz w:val="20"/>
                <w:szCs w:val="20"/>
              </w:rPr>
              <w:t>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Wawrzeckiego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8346DD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postacie  Ignacego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1B35E3" w:rsidRPr="009F4F02" w:rsidRDefault="00FD679B" w:rsidP="001B35E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DD" w:rsidRPr="009F4F02" w:rsidRDefault="008346DD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Napoleon w Egipcie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Zamach stanu 18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brumeire’a</w:t>
            </w:r>
            <w:proofErr w:type="spellEnd"/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:rsidR="008346DD" w:rsidRPr="009F4F02" w:rsidRDefault="008346D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wydanie Kodeksu Napoleona (1804), koronację cesarską Napoleona (1804)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</w:t>
            </w:r>
            <w:proofErr w:type="gramStart"/>
            <w:r w:rsidR="008346DD" w:rsidRPr="009F4F02">
              <w:rPr>
                <w:rFonts w:eastAsia="Times" w:cstheme="minorHAnsi"/>
                <w:sz w:val="20"/>
                <w:szCs w:val="20"/>
              </w:rPr>
              <w:t>Napoleona jako</w:t>
            </w:r>
            <w:proofErr w:type="gram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cesarza Francuzów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zamach stanu 18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brumeire’a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plebiscyt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pokoju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(1797), bitwę 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mach stanu 18 </w:t>
            </w:r>
            <w:proofErr w:type="spellStart"/>
            <w:r w:rsidR="00686C65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(1799)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Champolliona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Józefiny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8346DD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powstanie II koalicji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 xml:space="preserve">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lastRenderedPageBreak/>
              <w:t>konstytucję</w:t>
            </w:r>
            <w:proofErr w:type="gram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roku VIII (1799)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lastRenderedPageBreak/>
              <w:t>Bonaparte w okresie dyrektoriatu i konsulatu</w:t>
            </w:r>
          </w:p>
        </w:tc>
      </w:tr>
      <w:tr w:rsidR="00281FF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9" w:rsidRPr="009F4F02" w:rsidRDefault="00281FF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2058C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blokada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kontynentalna</w:t>
            </w:r>
          </w:p>
          <w:p w:rsidR="00281FF9" w:rsidRPr="009F4F02" w:rsidRDefault="00281FF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:rsidR="00281FF9" w:rsidRPr="009F4F02" w:rsidRDefault="00893691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 xml:space="preserve">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</w:t>
            </w:r>
            <w:proofErr w:type="gram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I</w:t>
            </w:r>
          </w:p>
          <w:p w:rsidR="00281FF9" w:rsidRPr="009F4F02" w:rsidRDefault="00FD679B" w:rsidP="00F6584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281FF9" w:rsidRPr="009F4F02" w:rsidRDefault="00281FF9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trzech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cesarzy”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Trafalgarem (1805), bitwę pod Ulm (1805),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(1805) i jego postanowienia, bitwy pod Jeną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Auerstedt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(1806), bitwy pod Iławą Pruską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(1807), bitwę pod Wagram (1809), zajęcia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Hiszpanii przez Napoleona (1808)</w:t>
            </w:r>
          </w:p>
          <w:p w:rsidR="00893691" w:rsidRPr="009F4F02" w:rsidRDefault="00893691" w:rsidP="0089369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zawiązanie III koalicji antyfrancuskiej (1805), powstanie IV koalicji antyfrancuskiej (1806)</w:t>
            </w:r>
          </w:p>
          <w:p w:rsidR="00281FF9" w:rsidRPr="009F4F02" w:rsidRDefault="00FD679B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F9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antynapoleońskich</w:t>
            </w:r>
            <w:proofErr w:type="spell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odegrała Wielka Brytania</w:t>
            </w:r>
          </w:p>
          <w:p w:rsidR="00281FF9" w:rsidRPr="009F4F02" w:rsidRDefault="00281F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68" w:rsidRPr="009F4F02" w:rsidRDefault="002F1F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2F1F68" w:rsidRPr="009F4F02" w:rsidRDefault="002F1F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Napoleona na Moskwę 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2F1F6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2F1F68" w:rsidRPr="009F4F02" w:rsidRDefault="00FD679B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abdykację Napoleona (1814), 100 dni Napoleona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VII koalicji antyfrancuskiej (1815)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:rsidR="002F1F68" w:rsidRPr="009F4F02" w:rsidRDefault="00FD679B" w:rsidP="002F1F6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93" w:rsidRPr="009F4F02" w:rsidRDefault="001D039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1D0393" w:rsidRPr="009F4F02" w:rsidRDefault="001D0393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1D0393" w:rsidRPr="009F4F02" w:rsidRDefault="001D0393" w:rsidP="002A36D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1D0393" w:rsidRPr="009F4F02" w:rsidRDefault="00FD679B" w:rsidP="00E420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Lunéville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(1801)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</w:t>
            </w:r>
            <w:proofErr w:type="gramStart"/>
            <w:r w:rsidR="001D0393" w:rsidRPr="009F4F02">
              <w:rPr>
                <w:rFonts w:eastAsia="Times" w:cstheme="minorHAnsi"/>
                <w:sz w:val="20"/>
                <w:szCs w:val="20"/>
              </w:rPr>
              <w:t>Francji  wykorzystaniem</w:t>
            </w:r>
            <w:proofErr w:type="gramEnd"/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potencjału militarnego Legionów Polskich</w:t>
            </w:r>
          </w:p>
          <w:p w:rsidR="001D0393" w:rsidRPr="009F4F02" w:rsidRDefault="001D0393" w:rsidP="009F4F0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6" w:rsidRPr="009F4F02" w:rsidRDefault="00403EF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konstytucji Księstwa Warszawskiego (1807), powstanie Królestwa Polskiego (1815)</w:t>
            </w:r>
          </w:p>
          <w:p w:rsidR="00403EF6" w:rsidRPr="009F4F02" w:rsidRDefault="00403EF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403EF6" w:rsidRPr="009F4F02" w:rsidRDefault="00455AE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Raszynem (1809), bitwę pod Somosierrą (1809), bitwę pod Lipskiem (1813)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403EF6" w:rsidRPr="009F4F02">
              <w:rPr>
                <w:rFonts w:eastAsia="Times" w:cstheme="minorHAnsi"/>
                <w:sz w:val="20"/>
                <w:szCs w:val="20"/>
              </w:rPr>
              <w:t>, jaką rolę w powstaniu Księstwa Warszawskiego odegrał Jan Henryk Dąbrowski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powołanie Komisji Rządzącej (1807),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Schönbrunn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(1809) i jego postanowienia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okoliczności powstania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:rsidR="00403EF6" w:rsidRPr="009F4F02" w:rsidRDefault="00FD679B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F6" w:rsidRPr="00E721D0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FB4C81" w:rsidRPr="00E721D0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66" w:rsidRDefault="00936266" w:rsidP="007B1B87">
      <w:pPr>
        <w:spacing w:after="0" w:line="240" w:lineRule="auto"/>
      </w:pPr>
      <w:r>
        <w:separator/>
      </w:r>
    </w:p>
  </w:endnote>
  <w:endnote w:type="continuationSeparator" w:id="0">
    <w:p w:rsidR="00936266" w:rsidRDefault="0093626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:rsidR="00B47889" w:rsidRDefault="00FD679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3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889" w:rsidRPr="00F20F8E" w:rsidRDefault="00B478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:rsidR="00B47889" w:rsidRDefault="00B47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66" w:rsidRDefault="00936266" w:rsidP="007B1B87">
      <w:pPr>
        <w:spacing w:after="0" w:line="240" w:lineRule="auto"/>
      </w:pPr>
      <w:r>
        <w:separator/>
      </w:r>
    </w:p>
  </w:footnote>
  <w:footnote w:type="continuationSeparator" w:id="0">
    <w:p w:rsidR="00936266" w:rsidRDefault="0093626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CE2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101C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266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27AAA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4FCC"/>
  <w15:docId w15:val="{7D98878E-3518-483A-9896-588059B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FEF2-FB20-4E92-9AE8-9C991A6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11026</Words>
  <Characters>66161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3</cp:revision>
  <cp:lastPrinted>2017-09-06T11:26:00Z</cp:lastPrinted>
  <dcterms:created xsi:type="dcterms:W3CDTF">2022-08-22T12:34:00Z</dcterms:created>
  <dcterms:modified xsi:type="dcterms:W3CDTF">2022-09-15T20:33:00Z</dcterms:modified>
</cp:coreProperties>
</file>