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E55A00">
      <w:pPr>
        <w:rPr>
          <w:sz w:val="28"/>
          <w:szCs w:val="28"/>
        </w:rPr>
      </w:pPr>
      <w:r>
        <w:rPr>
          <w:sz w:val="28"/>
          <w:szCs w:val="28"/>
        </w:rPr>
        <w:t>Klasa 2L</w:t>
      </w:r>
      <w:bookmarkStart w:id="0" w:name="_GoBack"/>
      <w:bookmarkEnd w:id="0"/>
    </w:p>
    <w:p w:rsidR="00C97651" w:rsidRDefault="00C97651">
      <w:pPr>
        <w:rPr>
          <w:sz w:val="28"/>
          <w:szCs w:val="28"/>
        </w:rPr>
      </w:pPr>
    </w:p>
    <w:p w:rsidR="00C97651" w:rsidRPr="00C97651" w:rsidRDefault="00C97651">
      <w:pPr>
        <w:rPr>
          <w:b/>
          <w:bCs/>
          <w:sz w:val="40"/>
          <w:szCs w:val="40"/>
        </w:rPr>
      </w:pPr>
      <w:r w:rsidRPr="00C97651">
        <w:rPr>
          <w:b/>
          <w:bCs/>
          <w:sz w:val="40"/>
          <w:szCs w:val="40"/>
        </w:rPr>
        <w:t>Podstawy przedsiębiorczości</w:t>
      </w:r>
    </w:p>
    <w:p w:rsidR="00C97651" w:rsidRDefault="00C97651">
      <w:pPr>
        <w:rPr>
          <w:b/>
          <w:bCs/>
          <w:sz w:val="28"/>
          <w:szCs w:val="28"/>
        </w:rPr>
      </w:pPr>
    </w:p>
    <w:p w:rsidR="00C97651" w:rsidRDefault="00C97651" w:rsidP="00C97651">
      <w:pPr>
        <w:pStyle w:val="Nagwek1"/>
        <w:numPr>
          <w:ilvl w:val="0"/>
          <w:numId w:val="0"/>
        </w:numPr>
        <w:rPr>
          <w:lang w:val="pl-PL"/>
        </w:rPr>
      </w:pPr>
      <w:r>
        <w:rPr>
          <w:lang w:val="pl-PL"/>
        </w:rPr>
        <w:t>Na podstawie poniższego scenariusza zajęć proszę zapoznać się z pracą Giełdy Papierów Wartościowych.</w:t>
      </w:r>
    </w:p>
    <w:p w:rsidR="00C97651" w:rsidRPr="00D60340" w:rsidRDefault="00C97651" w:rsidP="00C97651"/>
    <w:p w:rsidR="00C97651" w:rsidRDefault="00C97651" w:rsidP="00C97651">
      <w:r>
        <w:t>Proszę odpowiedzieć na następujące pytania:</w:t>
      </w:r>
    </w:p>
    <w:p w:rsidR="00C97651" w:rsidRDefault="00C97651" w:rsidP="00C97651"/>
    <w:p w:rsidR="00C97651" w:rsidRDefault="00C97651" w:rsidP="00C97651">
      <w:r>
        <w:t>1. Co to jest Giełda Papierów Wartościowych ?</w:t>
      </w:r>
    </w:p>
    <w:p w:rsidR="00C97651" w:rsidRDefault="00C97651" w:rsidP="00C97651">
      <w:r>
        <w:t>2. Jakie funkcje pełni GPW ?</w:t>
      </w:r>
    </w:p>
    <w:p w:rsidR="00C97651" w:rsidRDefault="00C97651" w:rsidP="00C97651">
      <w:r>
        <w:t>3. Czym się handluje na GPW ?</w:t>
      </w:r>
    </w:p>
    <w:p w:rsidR="00C97651" w:rsidRDefault="00C97651" w:rsidP="00C97651">
      <w:r>
        <w:t>4. Jakie znasz rodzaje papierów wartościowych ?</w:t>
      </w:r>
    </w:p>
    <w:p w:rsidR="00C97651" w:rsidRDefault="00C97651" w:rsidP="00C97651">
      <w:r>
        <w:t>5.Jakie znasz indeksy GPW  w Warszawie?</w:t>
      </w:r>
    </w:p>
    <w:p w:rsidR="00C97651" w:rsidRPr="00D60340" w:rsidRDefault="00C97651" w:rsidP="00C97651"/>
    <w:p w:rsidR="00C97651" w:rsidRDefault="00C97651" w:rsidP="00C97651">
      <w:pPr>
        <w:pStyle w:val="Nagwek1"/>
        <w:numPr>
          <w:ilvl w:val="0"/>
          <w:numId w:val="19"/>
        </w:numPr>
        <w:rPr>
          <w:lang w:val="pl-PL"/>
        </w:rPr>
      </w:pPr>
      <w:r>
        <w:rPr>
          <w:lang w:val="pl-PL"/>
        </w:rPr>
        <w:t>Giełda Papierów Wartościowych</w:t>
      </w:r>
    </w:p>
    <w:p w:rsidR="00C97651" w:rsidRDefault="00C97651" w:rsidP="00C97651">
      <w:pPr>
        <w:pStyle w:val="Nagwek2"/>
        <w:numPr>
          <w:ilvl w:val="1"/>
          <w:numId w:val="19"/>
        </w:numPr>
        <w:rPr>
          <w:lang w:val="pl-PL"/>
        </w:rPr>
      </w:pPr>
      <w:r>
        <w:rPr>
          <w:lang w:val="pl-PL"/>
        </w:rPr>
        <w:t xml:space="preserve"> 1. Cele lekcji</w:t>
      </w:r>
    </w:p>
    <w:p w:rsidR="00C97651" w:rsidRDefault="00C97651" w:rsidP="00C97651">
      <w:pPr>
        <w:pStyle w:val="Nagwek3"/>
        <w:numPr>
          <w:ilvl w:val="2"/>
          <w:numId w:val="19"/>
        </w:numPr>
      </w:pPr>
      <w:r>
        <w:t xml:space="preserve">a) </w:t>
      </w:r>
      <w:proofErr w:type="spellStart"/>
      <w:r>
        <w:t>Wiadomości</w:t>
      </w:r>
      <w:proofErr w:type="spellEnd"/>
    </w:p>
    <w:p w:rsidR="00C97651" w:rsidRDefault="00C97651" w:rsidP="00C97651">
      <w:pPr>
        <w:pStyle w:val="Lista"/>
      </w:pPr>
      <w:r>
        <w:t xml:space="preserve">Uczeń zna </w:t>
      </w:r>
    </w:p>
    <w:p w:rsidR="00C97651" w:rsidRDefault="00C97651" w:rsidP="00C97651">
      <w:pPr>
        <w:pStyle w:val="Lista"/>
        <w:numPr>
          <w:ilvl w:val="0"/>
          <w:numId w:val="11"/>
        </w:numPr>
        <w:rPr>
          <w:bCs/>
        </w:rPr>
      </w:pPr>
      <w:r>
        <w:t>pojęcie giełdy, papieru wartościowego</w:t>
      </w:r>
      <w:r>
        <w:rPr>
          <w:bCs/>
        </w:rPr>
        <w:t>,</w:t>
      </w:r>
    </w:p>
    <w:p w:rsidR="00C97651" w:rsidRDefault="00C97651" w:rsidP="00C97651">
      <w:pPr>
        <w:pStyle w:val="Lista"/>
        <w:numPr>
          <w:ilvl w:val="0"/>
          <w:numId w:val="11"/>
        </w:numPr>
        <w:rPr>
          <w:bCs/>
        </w:rPr>
      </w:pPr>
      <w:r>
        <w:rPr>
          <w:bCs/>
        </w:rPr>
        <w:t>rodzaje rynków,</w:t>
      </w:r>
    </w:p>
    <w:p w:rsidR="00C97651" w:rsidRDefault="00C97651" w:rsidP="00C97651">
      <w:pPr>
        <w:pStyle w:val="Lista"/>
        <w:numPr>
          <w:ilvl w:val="0"/>
          <w:numId w:val="11"/>
        </w:numPr>
      </w:pPr>
      <w:r>
        <w:t>rodzaje papierów wartościowych.</w:t>
      </w:r>
    </w:p>
    <w:p w:rsidR="00C97651" w:rsidRDefault="00C97651" w:rsidP="00C97651">
      <w:pPr>
        <w:pStyle w:val="Nagwek3"/>
        <w:numPr>
          <w:ilvl w:val="2"/>
          <w:numId w:val="19"/>
        </w:numPr>
      </w:pPr>
      <w:r>
        <w:t xml:space="preserve">b) </w:t>
      </w:r>
      <w:proofErr w:type="spellStart"/>
      <w:r>
        <w:t>Umiejętności</w:t>
      </w:r>
      <w:proofErr w:type="spellEnd"/>
    </w:p>
    <w:p w:rsidR="00C97651" w:rsidRDefault="00C97651" w:rsidP="00C97651">
      <w:pPr>
        <w:pStyle w:val="Lista"/>
      </w:pPr>
      <w:r>
        <w:t>Uczeń potrafi:</w:t>
      </w:r>
    </w:p>
    <w:p w:rsidR="00C97651" w:rsidRDefault="00C97651" w:rsidP="00C97651">
      <w:pPr>
        <w:pStyle w:val="Lista"/>
        <w:numPr>
          <w:ilvl w:val="0"/>
          <w:numId w:val="7"/>
        </w:numPr>
      </w:pPr>
      <w:r>
        <w:t>wyjaśnić rolę giełdy,</w:t>
      </w:r>
    </w:p>
    <w:p w:rsidR="00C97651" w:rsidRDefault="00C97651" w:rsidP="00C97651">
      <w:pPr>
        <w:pStyle w:val="Lista"/>
        <w:numPr>
          <w:ilvl w:val="0"/>
          <w:numId w:val="7"/>
        </w:numPr>
      </w:pPr>
      <w:r>
        <w:t>dokonać analizy indeksów giełdowych,</w:t>
      </w:r>
    </w:p>
    <w:p w:rsidR="00C97651" w:rsidRDefault="00C97651" w:rsidP="00C97651">
      <w:pPr>
        <w:pStyle w:val="Lista"/>
        <w:numPr>
          <w:ilvl w:val="0"/>
          <w:numId w:val="7"/>
        </w:numPr>
      </w:pPr>
      <w:r>
        <w:t>przewidzieć zmiany, które mogą odzwierciedlać mierniki gospodarcze.</w:t>
      </w:r>
    </w:p>
    <w:p w:rsidR="00C97651" w:rsidRDefault="00C97651" w:rsidP="00C97651">
      <w:pPr>
        <w:pStyle w:val="Nagwek2"/>
        <w:numPr>
          <w:ilvl w:val="1"/>
          <w:numId w:val="19"/>
        </w:numPr>
        <w:rPr>
          <w:lang w:val="pl-PL"/>
        </w:rPr>
      </w:pPr>
      <w:r>
        <w:rPr>
          <w:lang w:val="pl-PL"/>
        </w:rPr>
        <w:t>2. Metoda i forma pracy</w:t>
      </w:r>
    </w:p>
    <w:p w:rsidR="00C97651" w:rsidRDefault="00C97651" w:rsidP="00C97651">
      <w:pPr>
        <w:pStyle w:val="Tekstpodstawowy"/>
        <w:rPr>
          <w:lang w:val="pl-PL"/>
        </w:rPr>
      </w:pPr>
      <w:r>
        <w:rPr>
          <w:lang w:val="pl-PL"/>
        </w:rPr>
        <w:t>wykład, pogadanka, praca z tekstem, analiza materiałów źródłowych</w:t>
      </w:r>
    </w:p>
    <w:p w:rsidR="00C97651" w:rsidRDefault="00C97651" w:rsidP="00C97651">
      <w:pPr>
        <w:pStyle w:val="Nagwek2"/>
        <w:numPr>
          <w:ilvl w:val="1"/>
          <w:numId w:val="19"/>
        </w:numPr>
        <w:rPr>
          <w:lang w:val="pl-PL"/>
        </w:rPr>
      </w:pPr>
      <w:r>
        <w:rPr>
          <w:lang w:val="pl-PL"/>
        </w:rPr>
        <w:lastRenderedPageBreak/>
        <w:t>3. Środki dydaktyczne</w:t>
      </w:r>
    </w:p>
    <w:p w:rsidR="00C97651" w:rsidRDefault="00C97651" w:rsidP="00C97651">
      <w:pPr>
        <w:pStyle w:val="Tekstpodstawowy"/>
        <w:rPr>
          <w:lang w:val="pl-PL"/>
        </w:rPr>
      </w:pPr>
      <w:r>
        <w:rPr>
          <w:lang w:val="pl-PL"/>
        </w:rPr>
        <w:t xml:space="preserve">Podręcznik: </w:t>
      </w:r>
      <w:r>
        <w:rPr>
          <w:i/>
          <w:lang w:val="pl-PL"/>
        </w:rPr>
        <w:t>Podstawy Przedsiębiorczości. Kształcenie ogólne w zakresie podstawowym</w:t>
      </w:r>
      <w:r>
        <w:rPr>
          <w:lang w:val="pl-PL"/>
        </w:rPr>
        <w:t xml:space="preserve"> Operon Nowa Era inne,</w:t>
      </w:r>
    </w:p>
    <w:p w:rsidR="00C97651" w:rsidRDefault="00C97651" w:rsidP="00C97651">
      <w:pPr>
        <w:pStyle w:val="Nagwek2"/>
        <w:numPr>
          <w:ilvl w:val="1"/>
          <w:numId w:val="19"/>
        </w:numPr>
        <w:rPr>
          <w:lang w:val="pl-PL"/>
        </w:rPr>
      </w:pPr>
      <w:r>
        <w:rPr>
          <w:lang w:val="pl-PL"/>
        </w:rPr>
        <w:t>4. Przebieg lekcji</w:t>
      </w:r>
    </w:p>
    <w:p w:rsidR="00C97651" w:rsidRDefault="00C97651" w:rsidP="00C97651">
      <w:pPr>
        <w:pStyle w:val="Nagwek3"/>
        <w:numPr>
          <w:ilvl w:val="2"/>
          <w:numId w:val="19"/>
        </w:numPr>
        <w:rPr>
          <w:lang w:val="pl-PL"/>
        </w:rPr>
      </w:pPr>
      <w:r>
        <w:rPr>
          <w:lang w:val="pl-PL"/>
        </w:rPr>
        <w:t>a) Faza przygotowawcza</w:t>
      </w:r>
    </w:p>
    <w:p w:rsidR="00C97651" w:rsidRDefault="00C97651" w:rsidP="00C97651">
      <w:pPr>
        <w:pStyle w:val="Lista"/>
        <w:numPr>
          <w:ilvl w:val="0"/>
          <w:numId w:val="16"/>
        </w:numPr>
      </w:pPr>
      <w:r>
        <w:t>Sprawdzenie listy obecności.</w:t>
      </w:r>
    </w:p>
    <w:p w:rsidR="00C97651" w:rsidRDefault="00C97651" w:rsidP="00C97651">
      <w:pPr>
        <w:pStyle w:val="Lista"/>
        <w:numPr>
          <w:ilvl w:val="0"/>
          <w:numId w:val="16"/>
        </w:numPr>
      </w:pPr>
      <w:r>
        <w:t>Przypomnienie wiadomości zdobytych na poprzedniej lekcji.</w:t>
      </w:r>
    </w:p>
    <w:p w:rsidR="00C97651" w:rsidRDefault="00C97651" w:rsidP="00C97651">
      <w:pPr>
        <w:pStyle w:val="Nagwek3"/>
        <w:numPr>
          <w:ilvl w:val="2"/>
          <w:numId w:val="19"/>
        </w:numPr>
        <w:rPr>
          <w:lang w:val="pl-PL"/>
        </w:rPr>
      </w:pPr>
      <w:r>
        <w:rPr>
          <w:lang w:val="pl-PL"/>
        </w:rPr>
        <w:t>b) Faza realizacyjna</w:t>
      </w:r>
    </w:p>
    <w:p w:rsidR="00C97651" w:rsidRDefault="00C97651" w:rsidP="00C97651">
      <w:pPr>
        <w:pStyle w:val="Lista"/>
        <w:numPr>
          <w:ilvl w:val="0"/>
          <w:numId w:val="13"/>
        </w:numPr>
      </w:pPr>
      <w:r>
        <w:t xml:space="preserve">Na podstawie własnych wiadomości lub podręcznika uczniowie podają definicję giełdy papierów wartościowych. </w:t>
      </w:r>
    </w:p>
    <w:p w:rsidR="00C97651" w:rsidRDefault="00C97651" w:rsidP="00C97651">
      <w:pPr>
        <w:pStyle w:val="Lista"/>
        <w:numPr>
          <w:ilvl w:val="0"/>
          <w:numId w:val="13"/>
        </w:numPr>
      </w:pPr>
      <w:r>
        <w:t>Nauczyciel podaje funkcje giełdy (</w:t>
      </w:r>
      <w:r>
        <w:rPr>
          <w:color w:val="0000FF"/>
        </w:rPr>
        <w:t>załącznik 1</w:t>
      </w:r>
      <w:r>
        <w:t>). Wraz z uczniami omawia ich znaczenie dla rynku.</w:t>
      </w:r>
    </w:p>
    <w:p w:rsidR="00C97651" w:rsidRDefault="00C97651" w:rsidP="00C97651">
      <w:pPr>
        <w:pStyle w:val="Lista"/>
        <w:numPr>
          <w:ilvl w:val="0"/>
          <w:numId w:val="13"/>
        </w:numPr>
      </w:pPr>
      <w:r>
        <w:t>Nauczyciel podaje definicję ceduły (</w:t>
      </w:r>
      <w:r>
        <w:rPr>
          <w:color w:val="0000FF"/>
        </w:rPr>
        <w:t>załącznik 2</w:t>
      </w:r>
      <w:r>
        <w:t>).</w:t>
      </w:r>
    </w:p>
    <w:p w:rsidR="00C97651" w:rsidRDefault="00C97651" w:rsidP="00C97651">
      <w:pPr>
        <w:pStyle w:val="Lista"/>
        <w:numPr>
          <w:ilvl w:val="0"/>
          <w:numId w:val="13"/>
        </w:numPr>
      </w:pPr>
      <w:r>
        <w:t>Uczniowie podają znane im papiery wartościowe. Nauczyciel porządkuje informacje. Podaje notatkę w punktach, zawierająca wykaz papierów wartościowych (</w:t>
      </w:r>
      <w:r>
        <w:rPr>
          <w:color w:val="0000FF"/>
        </w:rPr>
        <w:t>załącznik 3</w:t>
      </w:r>
      <w:r>
        <w:t>).</w:t>
      </w:r>
    </w:p>
    <w:p w:rsidR="00C97651" w:rsidRDefault="00C97651" w:rsidP="00C97651">
      <w:pPr>
        <w:pStyle w:val="Lista"/>
        <w:numPr>
          <w:ilvl w:val="0"/>
          <w:numId w:val="13"/>
        </w:numPr>
      </w:pPr>
      <w:r>
        <w:t>Omówienie papierów dłużnych (</w:t>
      </w:r>
      <w:r>
        <w:rPr>
          <w:color w:val="0000FF"/>
        </w:rPr>
        <w:t>załącznik 4</w:t>
      </w:r>
      <w:r>
        <w:t>).</w:t>
      </w:r>
    </w:p>
    <w:p w:rsidR="00C97651" w:rsidRDefault="00C97651" w:rsidP="00C97651">
      <w:pPr>
        <w:pStyle w:val="Lista"/>
        <w:numPr>
          <w:ilvl w:val="0"/>
          <w:numId w:val="13"/>
        </w:numPr>
      </w:pPr>
      <w:r>
        <w:t>Omówienie papierów własnościowych. Nauczyciel przedstawia schemat podziału akcji i krótko omawia różnice istniejące pomiędzy nimi (</w:t>
      </w:r>
      <w:r>
        <w:rPr>
          <w:color w:val="0000FF"/>
        </w:rPr>
        <w:t>załącznik 5</w:t>
      </w:r>
      <w:r>
        <w:t>).</w:t>
      </w:r>
    </w:p>
    <w:p w:rsidR="00C97651" w:rsidRDefault="00C97651" w:rsidP="00C97651">
      <w:pPr>
        <w:pStyle w:val="Lista"/>
        <w:numPr>
          <w:ilvl w:val="0"/>
          <w:numId w:val="13"/>
        </w:numPr>
      </w:pPr>
      <w:r>
        <w:t>Na podstawie podręcznika uczniowie podają definicję emisji akcji ich rodzaje (</w:t>
      </w:r>
      <w:r>
        <w:rPr>
          <w:color w:val="0000FF"/>
        </w:rPr>
        <w:t>załącznik 6</w:t>
      </w:r>
      <w:r>
        <w:t>).</w:t>
      </w:r>
    </w:p>
    <w:p w:rsidR="00C97651" w:rsidRDefault="00C97651" w:rsidP="00C97651">
      <w:pPr>
        <w:pStyle w:val="Lista"/>
        <w:numPr>
          <w:ilvl w:val="0"/>
          <w:numId w:val="13"/>
        </w:numPr>
      </w:pPr>
      <w:r>
        <w:t>Nauczyciel wprowadza pojęcia: cena akcji, cena nominalna akcji, cena emisyjna, cena rynkowa (</w:t>
      </w:r>
      <w:r>
        <w:rPr>
          <w:color w:val="0000FF"/>
        </w:rPr>
        <w:t>załącznik 7</w:t>
      </w:r>
      <w:r>
        <w:t>). Uczniowie obliczają przykładową cenę nominalną akcji.</w:t>
      </w:r>
    </w:p>
    <w:p w:rsidR="00C97651" w:rsidRDefault="00C97651" w:rsidP="00C97651">
      <w:pPr>
        <w:pStyle w:val="Lista"/>
        <w:numPr>
          <w:ilvl w:val="0"/>
          <w:numId w:val="13"/>
        </w:numPr>
      </w:pPr>
      <w:r>
        <w:t>Na podstawie notowań zamieszczonych w prasie uczniowie podają inne instrumenty, którymi handluje się na giełdzie papierów wartościowych w Warszawie (</w:t>
      </w:r>
      <w:r>
        <w:rPr>
          <w:color w:val="0000FF"/>
        </w:rPr>
        <w:t>załącznik 8</w:t>
      </w:r>
      <w:r>
        <w:t>).</w:t>
      </w:r>
    </w:p>
    <w:p w:rsidR="00C97651" w:rsidRDefault="00C97651" w:rsidP="00C97651">
      <w:pPr>
        <w:pStyle w:val="Lista"/>
        <w:numPr>
          <w:ilvl w:val="0"/>
          <w:numId w:val="13"/>
        </w:numPr>
      </w:pPr>
      <w:r>
        <w:t>Na podstawie notowań giełdowych uczniowie podają najważniejsze indeksy giełdowe i wskaźniki na GPW w Warszawie (</w:t>
      </w:r>
      <w:r>
        <w:rPr>
          <w:color w:val="0000FF"/>
        </w:rPr>
        <w:t>załącznik 9</w:t>
      </w:r>
      <w:r>
        <w:t>).</w:t>
      </w:r>
    </w:p>
    <w:p w:rsidR="00C97651" w:rsidRDefault="00C97651" w:rsidP="00C97651">
      <w:pPr>
        <w:pStyle w:val="Lista"/>
      </w:pPr>
    </w:p>
    <w:p w:rsidR="00C97651" w:rsidRDefault="00C97651" w:rsidP="00C97651">
      <w:pPr>
        <w:pStyle w:val="Nagwek3"/>
        <w:numPr>
          <w:ilvl w:val="2"/>
          <w:numId w:val="19"/>
        </w:numPr>
        <w:rPr>
          <w:lang w:val="pl-PL"/>
        </w:rPr>
      </w:pPr>
      <w:r>
        <w:rPr>
          <w:lang w:val="pl-PL"/>
        </w:rPr>
        <w:t>c) Faza podsumowująca</w:t>
      </w:r>
    </w:p>
    <w:p w:rsidR="00C97651" w:rsidRDefault="00C97651" w:rsidP="00C97651">
      <w:pPr>
        <w:pStyle w:val="Tekstpodstawowy"/>
        <w:rPr>
          <w:lang w:val="pl-PL"/>
        </w:rPr>
      </w:pPr>
      <w:r>
        <w:rPr>
          <w:lang w:val="pl-PL"/>
        </w:rPr>
        <w:t>Uczniowie powtarzają wiadomości zdobyte na lekcji.</w:t>
      </w:r>
    </w:p>
    <w:p w:rsidR="00C97651" w:rsidRDefault="00C97651" w:rsidP="00C97651">
      <w:pPr>
        <w:pStyle w:val="Nagwek2"/>
        <w:numPr>
          <w:ilvl w:val="1"/>
          <w:numId w:val="19"/>
        </w:numPr>
        <w:rPr>
          <w:lang w:val="pl-PL"/>
        </w:rPr>
      </w:pPr>
      <w:r>
        <w:rPr>
          <w:lang w:val="pl-PL"/>
        </w:rPr>
        <w:t xml:space="preserve">5. Bibliografia </w:t>
      </w:r>
    </w:p>
    <w:p w:rsidR="00C97651" w:rsidRDefault="00C97651" w:rsidP="00C97651">
      <w:pPr>
        <w:rPr>
          <w:bCs/>
        </w:rPr>
      </w:pPr>
      <w:r>
        <w:rPr>
          <w:bCs/>
          <w:i/>
        </w:rPr>
        <w:t>Podstawy Przedsiębiorczości. Kształcenie ogólne w zakresie podstawowym,</w:t>
      </w:r>
      <w:r>
        <w:rPr>
          <w:bCs/>
        </w:rPr>
        <w:t xml:space="preserve"> Operon, Nowa Era, inne</w:t>
      </w:r>
    </w:p>
    <w:p w:rsidR="00C97651" w:rsidRDefault="00C97651" w:rsidP="00C97651">
      <w:pPr>
        <w:pStyle w:val="Nagwek2"/>
        <w:numPr>
          <w:ilvl w:val="1"/>
          <w:numId w:val="19"/>
        </w:numPr>
        <w:rPr>
          <w:lang w:val="pl-PL"/>
        </w:rPr>
      </w:pPr>
      <w:r>
        <w:rPr>
          <w:lang w:val="pl-PL"/>
        </w:rPr>
        <w:t>6. Załączniki</w:t>
      </w:r>
    </w:p>
    <w:p w:rsidR="00C97651" w:rsidRDefault="00C97651" w:rsidP="00C97651">
      <w:pPr>
        <w:pStyle w:val="Nagwek3"/>
        <w:numPr>
          <w:ilvl w:val="2"/>
          <w:numId w:val="19"/>
        </w:numPr>
        <w:rPr>
          <w:lang w:val="pl-PL"/>
        </w:rPr>
      </w:pPr>
      <w:r>
        <w:rPr>
          <w:lang w:val="pl-PL"/>
        </w:rPr>
        <w:t>a) Notatki dla nauczyciela</w:t>
      </w:r>
    </w:p>
    <w:p w:rsidR="00C97651" w:rsidRDefault="00C97651" w:rsidP="00C97651">
      <w:pPr>
        <w:pStyle w:val="Tekstpodstawowy"/>
        <w:rPr>
          <w:color w:val="0000FF"/>
          <w:lang w:val="pl-PL"/>
        </w:rPr>
      </w:pPr>
      <w:r>
        <w:rPr>
          <w:color w:val="0000FF"/>
          <w:lang w:val="pl-PL"/>
        </w:rPr>
        <w:t>załącznik 1.</w:t>
      </w:r>
    </w:p>
    <w:p w:rsidR="00C97651" w:rsidRDefault="00C97651" w:rsidP="00C97651">
      <w:pPr>
        <w:pStyle w:val="Lista"/>
      </w:pPr>
      <w:r>
        <w:t xml:space="preserve">Giełda pełni następujące funkcje: </w:t>
      </w:r>
    </w:p>
    <w:p w:rsidR="00C97651" w:rsidRDefault="00C97651" w:rsidP="00C97651">
      <w:pPr>
        <w:pStyle w:val="Lista"/>
        <w:numPr>
          <w:ilvl w:val="0"/>
          <w:numId w:val="6"/>
        </w:numPr>
      </w:pPr>
      <w:r>
        <w:lastRenderedPageBreak/>
        <w:t>zapewnia koncentrację popytu i podaży,</w:t>
      </w:r>
    </w:p>
    <w:p w:rsidR="00C97651" w:rsidRDefault="00C97651" w:rsidP="00C97651">
      <w:pPr>
        <w:pStyle w:val="Lista"/>
        <w:numPr>
          <w:ilvl w:val="0"/>
          <w:numId w:val="6"/>
        </w:numPr>
      </w:pPr>
      <w:r>
        <w:t>gwarantuje bezpieczny i sprawny transfer rozliczeń,</w:t>
      </w:r>
    </w:p>
    <w:p w:rsidR="00C97651" w:rsidRDefault="00C97651" w:rsidP="00C97651">
      <w:pPr>
        <w:pStyle w:val="Lista"/>
        <w:numPr>
          <w:ilvl w:val="0"/>
          <w:numId w:val="6"/>
        </w:numPr>
      </w:pPr>
      <w:r>
        <w:t>gwarantuje jednolitość transakcji,</w:t>
      </w:r>
    </w:p>
    <w:p w:rsidR="00C97651" w:rsidRDefault="00C97651" w:rsidP="00C97651">
      <w:pPr>
        <w:pStyle w:val="Lista"/>
        <w:numPr>
          <w:ilvl w:val="0"/>
          <w:numId w:val="6"/>
        </w:numPr>
      </w:pPr>
      <w:r>
        <w:t>ułatwia bezustanną transformację kapitału,</w:t>
      </w:r>
    </w:p>
    <w:p w:rsidR="00C97651" w:rsidRDefault="00C97651" w:rsidP="00C97651">
      <w:pPr>
        <w:pStyle w:val="Lista"/>
        <w:numPr>
          <w:ilvl w:val="0"/>
          <w:numId w:val="6"/>
        </w:numPr>
      </w:pPr>
      <w:r>
        <w:t>pozwala na obiektywną i rynkową wycenę kapitału przedsiębiorstw.</w:t>
      </w:r>
    </w:p>
    <w:p w:rsidR="00C97651" w:rsidRDefault="00C97651" w:rsidP="00C97651">
      <w:pPr>
        <w:pStyle w:val="Tekstpodstawowy"/>
        <w:rPr>
          <w:color w:val="0000FF"/>
          <w:lang w:val="pl-PL"/>
        </w:rPr>
      </w:pPr>
      <w:r>
        <w:rPr>
          <w:color w:val="0000FF"/>
          <w:lang w:val="pl-PL"/>
        </w:rPr>
        <w:t>załącznik 2.</w:t>
      </w:r>
    </w:p>
    <w:p w:rsidR="00C97651" w:rsidRDefault="00C97651" w:rsidP="00C97651">
      <w:pPr>
        <w:pStyle w:val="Tekstpodstawowy"/>
        <w:rPr>
          <w:lang w:val="pl-PL"/>
        </w:rPr>
      </w:pPr>
      <w:r>
        <w:rPr>
          <w:bCs/>
          <w:lang w:val="pl-PL"/>
        </w:rPr>
        <w:t>Ceduła</w:t>
      </w:r>
      <w:r>
        <w:rPr>
          <w:lang w:val="pl-PL"/>
        </w:rPr>
        <w:t xml:space="preserve"> – oficjalne pismo giełdowe zawierające notowania wszystkich spółek będących na giełdzie.</w:t>
      </w:r>
    </w:p>
    <w:p w:rsidR="00C97651" w:rsidRDefault="00C97651" w:rsidP="00C97651">
      <w:pPr>
        <w:pStyle w:val="Tekstpodstawowy"/>
        <w:rPr>
          <w:color w:val="0000FF"/>
          <w:lang w:val="pl-PL"/>
        </w:rPr>
      </w:pPr>
      <w:r>
        <w:rPr>
          <w:color w:val="0000FF"/>
          <w:lang w:val="pl-PL"/>
        </w:rPr>
        <w:t>załącznik 3.</w:t>
      </w:r>
    </w:p>
    <w:p w:rsidR="00C97651" w:rsidRDefault="00C97651" w:rsidP="00C97651">
      <w:pPr>
        <w:pStyle w:val="Lista"/>
      </w:pPr>
      <w:r>
        <w:rPr>
          <w:bCs/>
        </w:rPr>
        <w:t>Papiery wartościowe</w:t>
      </w:r>
      <w:r>
        <w:t xml:space="preserve"> – to wszystkie papiery uosabiające prawa majątkowe ich właścicieli. Papiery wartościowe dzielimy na: </w:t>
      </w:r>
    </w:p>
    <w:p w:rsidR="00C97651" w:rsidRDefault="00C97651" w:rsidP="00C97651">
      <w:pPr>
        <w:pStyle w:val="Lista"/>
        <w:numPr>
          <w:ilvl w:val="0"/>
          <w:numId w:val="15"/>
        </w:numPr>
      </w:pPr>
      <w:r>
        <w:t>papiery bez prawa do kapitału:</w:t>
      </w:r>
    </w:p>
    <w:p w:rsidR="00C97651" w:rsidRDefault="00C97651" w:rsidP="00C97651">
      <w:pPr>
        <w:pStyle w:val="Lista"/>
        <w:numPr>
          <w:ilvl w:val="0"/>
          <w:numId w:val="12"/>
        </w:numPr>
      </w:pPr>
      <w:r>
        <w:t>papier na okaziciela,</w:t>
      </w:r>
    </w:p>
    <w:p w:rsidR="00C97651" w:rsidRDefault="00C97651" w:rsidP="00C97651">
      <w:pPr>
        <w:pStyle w:val="Lista"/>
        <w:numPr>
          <w:ilvl w:val="0"/>
          <w:numId w:val="12"/>
        </w:numPr>
      </w:pPr>
      <w:r>
        <w:t>certyfikaty depozytowe,</w:t>
      </w:r>
    </w:p>
    <w:p w:rsidR="00C97651" w:rsidRDefault="00C97651" w:rsidP="00C97651">
      <w:pPr>
        <w:pStyle w:val="Lista"/>
        <w:numPr>
          <w:ilvl w:val="0"/>
          <w:numId w:val="12"/>
        </w:numPr>
      </w:pPr>
      <w:r>
        <w:t>asygnaty.</w:t>
      </w:r>
    </w:p>
    <w:p w:rsidR="00C97651" w:rsidRDefault="00C97651" w:rsidP="00C97651">
      <w:pPr>
        <w:pStyle w:val="Lista"/>
        <w:numPr>
          <w:ilvl w:val="0"/>
          <w:numId w:val="15"/>
        </w:numPr>
      </w:pPr>
      <w:r>
        <w:t xml:space="preserve">papiery mające prawo do kapitału: </w:t>
      </w:r>
    </w:p>
    <w:p w:rsidR="00C97651" w:rsidRDefault="00C97651" w:rsidP="00C97651">
      <w:pPr>
        <w:pStyle w:val="Lista"/>
        <w:numPr>
          <w:ilvl w:val="0"/>
          <w:numId w:val="10"/>
        </w:numPr>
      </w:pPr>
      <w:r>
        <w:t>papiery dłużne – obligacje, bony skarbowe, weksle, listy zastawne,</w:t>
      </w:r>
    </w:p>
    <w:p w:rsidR="00C97651" w:rsidRDefault="00C97651" w:rsidP="00C97651">
      <w:pPr>
        <w:pStyle w:val="Lista"/>
        <w:numPr>
          <w:ilvl w:val="0"/>
          <w:numId w:val="10"/>
        </w:numPr>
      </w:pPr>
      <w:r>
        <w:t>papiery udziałowe – akcje.</w:t>
      </w:r>
    </w:p>
    <w:p w:rsidR="00C97651" w:rsidRDefault="00C97651" w:rsidP="00C97651">
      <w:pPr>
        <w:pStyle w:val="Lista"/>
        <w:rPr>
          <w:color w:val="0000FF"/>
        </w:rPr>
      </w:pPr>
      <w:r>
        <w:rPr>
          <w:color w:val="0000FF"/>
        </w:rPr>
        <w:t xml:space="preserve">załącznik 4. </w:t>
      </w:r>
    </w:p>
    <w:p w:rsidR="00C97651" w:rsidRDefault="00C97651" w:rsidP="00C97651">
      <w:pPr>
        <w:pStyle w:val="Lista"/>
      </w:pPr>
      <w:r>
        <w:rPr>
          <w:bCs/>
        </w:rPr>
        <w:t>Papiery dłużne</w:t>
      </w:r>
      <w:r>
        <w:t xml:space="preserve"> – są to papiery potwierdzające wielkość zadłużenia podmiotu gospodarczego. Wyróżniamy: </w:t>
      </w:r>
    </w:p>
    <w:p w:rsidR="00C97651" w:rsidRDefault="00C97651" w:rsidP="00C97651">
      <w:pPr>
        <w:pStyle w:val="Lista"/>
        <w:numPr>
          <w:ilvl w:val="0"/>
          <w:numId w:val="5"/>
        </w:numPr>
      </w:pPr>
      <w:r>
        <w:t>bony i obligacje skarbowe,</w:t>
      </w:r>
    </w:p>
    <w:p w:rsidR="00C97651" w:rsidRDefault="00C97651" w:rsidP="00C97651">
      <w:pPr>
        <w:pStyle w:val="Lista"/>
        <w:numPr>
          <w:ilvl w:val="0"/>
          <w:numId w:val="5"/>
        </w:numPr>
      </w:pPr>
      <w:r>
        <w:t>obligacje komunalne,</w:t>
      </w:r>
    </w:p>
    <w:p w:rsidR="00C97651" w:rsidRDefault="00C97651" w:rsidP="00C97651">
      <w:pPr>
        <w:pStyle w:val="Lista"/>
        <w:numPr>
          <w:ilvl w:val="0"/>
          <w:numId w:val="5"/>
        </w:numPr>
      </w:pPr>
      <w:r>
        <w:t>weksle,</w:t>
      </w:r>
    </w:p>
    <w:p w:rsidR="00C97651" w:rsidRDefault="00C97651" w:rsidP="00C97651">
      <w:pPr>
        <w:pStyle w:val="Lista"/>
        <w:numPr>
          <w:ilvl w:val="0"/>
          <w:numId w:val="5"/>
        </w:numPr>
      </w:pPr>
      <w:r>
        <w:t>listy zastawne.</w:t>
      </w:r>
    </w:p>
    <w:p w:rsidR="00C97651" w:rsidRDefault="00C97651" w:rsidP="00C97651">
      <w:pPr>
        <w:pStyle w:val="Tekstpodstawowy"/>
        <w:rPr>
          <w:color w:val="0000FF"/>
          <w:lang w:val="pl-PL"/>
        </w:rPr>
      </w:pPr>
      <w:r>
        <w:rPr>
          <w:color w:val="0000FF"/>
          <w:lang w:val="pl-PL"/>
        </w:rPr>
        <w:t>załącznik 5.</w:t>
      </w:r>
    </w:p>
    <w:p w:rsidR="00C97651" w:rsidRDefault="00C97651" w:rsidP="00C97651">
      <w:pPr>
        <w:pStyle w:val="Lista"/>
      </w:pPr>
      <w:r>
        <w:rPr>
          <w:bCs/>
        </w:rPr>
        <w:t>Papiery własnościowe (udziałowe)</w:t>
      </w:r>
      <w:r>
        <w:t xml:space="preserve"> – są to papiery stwierdzające określone prawa majątkowe jego posiadacza. Najważniejsze są akcje.</w:t>
      </w:r>
    </w:p>
    <w:p w:rsidR="00C97651" w:rsidRDefault="00C97651" w:rsidP="00C97651">
      <w:pPr>
        <w:pStyle w:val="Lista"/>
        <w:rPr>
          <w:color w:val="0000FF"/>
        </w:rPr>
      </w:pPr>
    </w:p>
    <w:p w:rsidR="00C97651" w:rsidRDefault="00C97651" w:rsidP="00C97651">
      <w:pPr>
        <w:pStyle w:val="Tekstpodstawowy"/>
        <w:rPr>
          <w:color w:val="0000FF"/>
          <w:lang w:val="pl-PL"/>
        </w:rPr>
      </w:pPr>
      <w:r>
        <w:rPr>
          <w:color w:val="0000FF"/>
          <w:lang w:val="pl-PL"/>
        </w:rPr>
        <w:t>załącznik 6.</w:t>
      </w:r>
    </w:p>
    <w:p w:rsidR="00C97651" w:rsidRDefault="00C97651" w:rsidP="00C97651">
      <w:pPr>
        <w:pStyle w:val="Lista"/>
      </w:pPr>
      <w:r>
        <w:rPr>
          <w:bCs/>
        </w:rPr>
        <w:t>Emisja akcji</w:t>
      </w:r>
      <w:r>
        <w:t xml:space="preserve"> – jest to wprowadzenie w obieg odpowiedniej ilości akcji danego podmiotu.</w:t>
      </w:r>
    </w:p>
    <w:p w:rsidR="00C97651" w:rsidRDefault="00C97651" w:rsidP="00C97651">
      <w:pPr>
        <w:pStyle w:val="Lista"/>
      </w:pPr>
      <w:r>
        <w:t xml:space="preserve">Emisję akcji możemy podzielić na: </w:t>
      </w:r>
    </w:p>
    <w:p w:rsidR="00C97651" w:rsidRDefault="00C97651" w:rsidP="00C97651">
      <w:pPr>
        <w:pStyle w:val="Lista"/>
        <w:numPr>
          <w:ilvl w:val="0"/>
          <w:numId w:val="14"/>
        </w:numPr>
      </w:pPr>
      <w:r>
        <w:t>prywatną – akcje są przeznaczone dla określonego adresata – inwestora,</w:t>
      </w:r>
    </w:p>
    <w:p w:rsidR="00C97651" w:rsidRDefault="00C97651" w:rsidP="00C97651">
      <w:pPr>
        <w:pStyle w:val="Lista"/>
        <w:numPr>
          <w:ilvl w:val="0"/>
          <w:numId w:val="14"/>
        </w:numPr>
      </w:pPr>
      <w:r>
        <w:t>zamkniętą – akcje są przeznaczone tylko dla wąskiego kręgu inwestorów, np. inwestorzy strategiczni,</w:t>
      </w:r>
    </w:p>
    <w:p w:rsidR="00C97651" w:rsidRDefault="00C97651" w:rsidP="00C97651">
      <w:pPr>
        <w:pStyle w:val="Lista"/>
        <w:numPr>
          <w:ilvl w:val="0"/>
          <w:numId w:val="14"/>
        </w:numPr>
      </w:pPr>
      <w:r>
        <w:t>otwartą – akcje są skierowane do wszystkich inwestorów,</w:t>
      </w:r>
    </w:p>
    <w:p w:rsidR="00C97651" w:rsidRDefault="00C97651" w:rsidP="00C97651">
      <w:pPr>
        <w:pStyle w:val="Lista"/>
        <w:numPr>
          <w:ilvl w:val="0"/>
          <w:numId w:val="14"/>
        </w:numPr>
      </w:pPr>
      <w:r>
        <w:lastRenderedPageBreak/>
        <w:t xml:space="preserve">publiczną – akcje są przeznaczone dla drobnych inwestorów, z reguły są to obywatele danego kraju lub regionu świata. </w:t>
      </w:r>
    </w:p>
    <w:p w:rsidR="00C97651" w:rsidRDefault="00C97651" w:rsidP="00C97651">
      <w:pPr>
        <w:pStyle w:val="Tekstpodstawowy"/>
        <w:rPr>
          <w:color w:val="0000FF"/>
          <w:lang w:val="pl-PL"/>
        </w:rPr>
      </w:pPr>
      <w:r>
        <w:rPr>
          <w:color w:val="0000FF"/>
          <w:lang w:val="pl-PL"/>
        </w:rPr>
        <w:t>załącznik 7.</w:t>
      </w:r>
    </w:p>
    <w:p w:rsidR="00C97651" w:rsidRDefault="00C97651" w:rsidP="00C97651">
      <w:pPr>
        <w:pStyle w:val="Lista"/>
      </w:pPr>
      <w:r>
        <w:rPr>
          <w:bCs/>
        </w:rPr>
        <w:t>Cena akcji</w:t>
      </w:r>
      <w:r>
        <w:t xml:space="preserve"> – jest to kwota pieniędzy jaką trzeba zapłacić, aby otrzymać jedną akcję danego podmiotu. </w:t>
      </w:r>
    </w:p>
    <w:p w:rsidR="00C97651" w:rsidRDefault="00C97651" w:rsidP="00C97651">
      <w:pPr>
        <w:pStyle w:val="Lista"/>
      </w:pPr>
      <w:r>
        <w:t>Wyróżniamy:</w:t>
      </w:r>
    </w:p>
    <w:p w:rsidR="00C97651" w:rsidRDefault="00C97651" w:rsidP="00C97651">
      <w:pPr>
        <w:pStyle w:val="Lista"/>
        <w:numPr>
          <w:ilvl w:val="0"/>
          <w:numId w:val="8"/>
        </w:numPr>
      </w:pPr>
      <w:r>
        <w:t xml:space="preserve">cenę nominalną – wartość akcji wynikająca z podzielenia wartości kapitału podmiotu przeznaczonego do emisji na ilość akcji emisji, np.: </w:t>
      </w:r>
    </w:p>
    <w:p w:rsidR="00C97651" w:rsidRDefault="00C97651" w:rsidP="00C97651">
      <w:pPr>
        <w:pStyle w:val="Lista"/>
        <w:rPr>
          <w:iCs/>
        </w:rPr>
      </w:pPr>
      <w:r>
        <w:rPr>
          <w:iCs/>
        </w:rPr>
        <w:t>kapitał firmy – 100 mln złotych</w:t>
      </w:r>
    </w:p>
    <w:p w:rsidR="00C97651" w:rsidRDefault="00C97651" w:rsidP="00C97651">
      <w:pPr>
        <w:pStyle w:val="Lista"/>
        <w:rPr>
          <w:iCs/>
        </w:rPr>
      </w:pPr>
      <w:r>
        <w:rPr>
          <w:iCs/>
        </w:rPr>
        <w:t>liczba akcji w emisji – 4,5 mln akcji</w:t>
      </w:r>
    </w:p>
    <w:p w:rsidR="00C97651" w:rsidRDefault="00C97651" w:rsidP="00C97651">
      <w:pPr>
        <w:pStyle w:val="Lista"/>
        <w:rPr>
          <w:iCs/>
        </w:rPr>
      </w:pPr>
      <w:r>
        <w:rPr>
          <w:iCs/>
        </w:rPr>
        <w:t>cena nominalna akcji – 22,20 zł</w:t>
      </w:r>
    </w:p>
    <w:p w:rsidR="00C97651" w:rsidRDefault="00C97651" w:rsidP="00C97651">
      <w:pPr>
        <w:pStyle w:val="Lista"/>
        <w:numPr>
          <w:ilvl w:val="0"/>
          <w:numId w:val="8"/>
        </w:numPr>
      </w:pPr>
      <w:r>
        <w:t>cenę emisyjną – cena podawana przez emitenta akcji. Nie musi być równa cenie nominalnej, może być od niej wyższa lub niższa.</w:t>
      </w:r>
    </w:p>
    <w:p w:rsidR="00C97651" w:rsidRDefault="00C97651" w:rsidP="00C97651">
      <w:pPr>
        <w:pStyle w:val="Lista"/>
        <w:numPr>
          <w:ilvl w:val="0"/>
          <w:numId w:val="8"/>
        </w:numPr>
      </w:pPr>
      <w:r>
        <w:t>cenę rynkową (bieżąca) – obecna cena akcji w obrocie.</w:t>
      </w:r>
    </w:p>
    <w:p w:rsidR="00C97651" w:rsidRDefault="00C97651" w:rsidP="00C97651">
      <w:pPr>
        <w:pStyle w:val="Lista"/>
        <w:rPr>
          <w:color w:val="0000FF"/>
        </w:rPr>
      </w:pPr>
      <w:r>
        <w:rPr>
          <w:color w:val="0000FF"/>
        </w:rPr>
        <w:t>załącznik 8.</w:t>
      </w:r>
    </w:p>
    <w:p w:rsidR="00C97651" w:rsidRDefault="00C97651" w:rsidP="00C97651">
      <w:pPr>
        <w:pStyle w:val="Lista"/>
      </w:pPr>
      <w:r>
        <w:t>Rynek papierów wartościowych.</w:t>
      </w:r>
    </w:p>
    <w:p w:rsidR="00C97651" w:rsidRDefault="00C97651" w:rsidP="00C97651">
      <w:pPr>
        <w:pStyle w:val="Lista"/>
      </w:pPr>
      <w:r>
        <w:t>Na GPW poza akcjami i obligacjami  możemy handlować pochodnymi</w:t>
      </w:r>
      <w:r>
        <w:rPr>
          <w:bCs/>
        </w:rPr>
        <w:t xml:space="preserve"> </w:t>
      </w:r>
      <w:r>
        <w:t xml:space="preserve">instrumentami, do których zaliczamy: </w:t>
      </w:r>
    </w:p>
    <w:p w:rsidR="00C97651" w:rsidRDefault="00C97651" w:rsidP="00C97651">
      <w:pPr>
        <w:pStyle w:val="Lista"/>
        <w:numPr>
          <w:ilvl w:val="0"/>
          <w:numId w:val="17"/>
        </w:numPr>
      </w:pPr>
      <w:r>
        <w:t>warranty - ( w Polsce pierwszy wypuścił je BRE Bank) – emitent spodziewa się jakieś emisji w przyszłości,</w:t>
      </w:r>
    </w:p>
    <w:p w:rsidR="00C97651" w:rsidRDefault="00C97651" w:rsidP="00C97651">
      <w:pPr>
        <w:pStyle w:val="Lista"/>
        <w:numPr>
          <w:ilvl w:val="0"/>
          <w:numId w:val="17"/>
        </w:numPr>
      </w:pPr>
      <w:r>
        <w:t>kontrakty terminowe na indeksy giełdowe - ustala się wartość punktów indeksu, klient jednak nie płaci całej wartości lecz zaliczkę,</w:t>
      </w:r>
    </w:p>
    <w:p w:rsidR="00C97651" w:rsidRDefault="00C97651" w:rsidP="00C97651">
      <w:pPr>
        <w:pStyle w:val="Lista"/>
      </w:pPr>
      <w:r>
        <w:t xml:space="preserve">Rynek papierów wartościowych dzielimy na: </w:t>
      </w:r>
    </w:p>
    <w:p w:rsidR="00C97651" w:rsidRDefault="00C97651" w:rsidP="00C97651">
      <w:pPr>
        <w:pStyle w:val="Lista"/>
        <w:numPr>
          <w:ilvl w:val="0"/>
          <w:numId w:val="9"/>
        </w:numPr>
      </w:pPr>
      <w:r>
        <w:t>rynek pierwotny – obejmuje operacje wyłącznie przy emisji nowych akcji. Obowiązkowe jest pośrednictwo domu maklerskiego,</w:t>
      </w:r>
    </w:p>
    <w:p w:rsidR="00C97651" w:rsidRDefault="00C97651" w:rsidP="00C97651">
      <w:pPr>
        <w:pStyle w:val="Lista"/>
        <w:numPr>
          <w:ilvl w:val="0"/>
          <w:numId w:val="9"/>
        </w:numPr>
      </w:pPr>
      <w:r>
        <w:t xml:space="preserve">rynek wtórny – obejmuje transakcje kupna i sprzedaży akcji dokonywane między inwestorami. </w:t>
      </w:r>
    </w:p>
    <w:p w:rsidR="00C97651" w:rsidRDefault="00C97651" w:rsidP="00C97651">
      <w:pPr>
        <w:pStyle w:val="Lista"/>
        <w:rPr>
          <w:color w:val="0000FF"/>
        </w:rPr>
      </w:pPr>
      <w:r>
        <w:rPr>
          <w:color w:val="0000FF"/>
        </w:rPr>
        <w:t>załącznik 9.</w:t>
      </w:r>
    </w:p>
    <w:p w:rsidR="00C97651" w:rsidRDefault="00C97651" w:rsidP="00C97651">
      <w:pPr>
        <w:pStyle w:val="Lista"/>
      </w:pPr>
      <w:r>
        <w:t xml:space="preserve">Najważniejszymi indeksami na GPW w Warszawie są: </w:t>
      </w:r>
    </w:p>
    <w:p w:rsidR="00C97651" w:rsidRDefault="00C97651" w:rsidP="00C97651">
      <w:pPr>
        <w:pStyle w:val="Lista"/>
        <w:numPr>
          <w:ilvl w:val="0"/>
          <w:numId w:val="4"/>
        </w:numPr>
      </w:pPr>
      <w:r>
        <w:t>WIG ( Warszawski Indeks Giełdowy)</w:t>
      </w:r>
    </w:p>
    <w:p w:rsidR="00C97651" w:rsidRDefault="00C97651" w:rsidP="00C97651">
      <w:pPr>
        <w:pStyle w:val="Lista"/>
        <w:numPr>
          <w:ilvl w:val="0"/>
          <w:numId w:val="4"/>
        </w:numPr>
      </w:pPr>
      <w:r>
        <w:t>WIG 20 (Warszawski Indeks Giełdowy 20 największych spółek)</w:t>
      </w:r>
    </w:p>
    <w:p w:rsidR="00C97651" w:rsidRDefault="00C97651" w:rsidP="00C97651">
      <w:pPr>
        <w:pStyle w:val="Lista"/>
        <w:numPr>
          <w:ilvl w:val="0"/>
          <w:numId w:val="4"/>
        </w:numPr>
      </w:pPr>
      <w:r>
        <w:t>WIRR (Warszawski Indeks Rynku Równoległego)</w:t>
      </w:r>
    </w:p>
    <w:p w:rsidR="00C97651" w:rsidRDefault="00C97651" w:rsidP="00C97651">
      <w:pPr>
        <w:pStyle w:val="Lista"/>
        <w:numPr>
          <w:ilvl w:val="0"/>
          <w:numId w:val="4"/>
        </w:numPr>
      </w:pPr>
      <w:r>
        <w:t>MIDWIG</w:t>
      </w:r>
    </w:p>
    <w:p w:rsidR="00C97651" w:rsidRDefault="00C97651" w:rsidP="00C97651">
      <w:pPr>
        <w:pStyle w:val="Lista"/>
        <w:numPr>
          <w:ilvl w:val="0"/>
          <w:numId w:val="4"/>
        </w:numPr>
      </w:pPr>
      <w:r>
        <w:t xml:space="preserve">TECHWIG </w:t>
      </w:r>
    </w:p>
    <w:p w:rsidR="00C97651" w:rsidRDefault="00C97651" w:rsidP="00C97651">
      <w:pPr>
        <w:pStyle w:val="Lista"/>
      </w:pPr>
    </w:p>
    <w:p w:rsidR="00C97651" w:rsidRDefault="00C97651" w:rsidP="00C97651">
      <w:pPr>
        <w:pStyle w:val="Lista"/>
      </w:pPr>
      <w:r>
        <w:t>Wskaźniki:</w:t>
      </w:r>
    </w:p>
    <w:p w:rsidR="00C97651" w:rsidRDefault="00C97651" w:rsidP="00C97651">
      <w:pPr>
        <w:pStyle w:val="Lista"/>
        <w:numPr>
          <w:ilvl w:val="0"/>
          <w:numId w:val="18"/>
        </w:numPr>
      </w:pPr>
      <w:r>
        <w:t>c/z –cena/zysk</w:t>
      </w:r>
    </w:p>
    <w:p w:rsidR="00C97651" w:rsidRDefault="00C97651" w:rsidP="00C97651">
      <w:pPr>
        <w:pStyle w:val="Lista"/>
        <w:numPr>
          <w:ilvl w:val="0"/>
          <w:numId w:val="18"/>
        </w:numPr>
      </w:pPr>
      <w:r>
        <w:lastRenderedPageBreak/>
        <w:t>c/</w:t>
      </w:r>
      <w:proofErr w:type="spellStart"/>
      <w:r>
        <w:t>wk</w:t>
      </w:r>
      <w:proofErr w:type="spellEnd"/>
      <w:r>
        <w:t xml:space="preserve"> – cena/wartość kapitału</w:t>
      </w:r>
    </w:p>
    <w:p w:rsidR="00C97651" w:rsidRDefault="00C97651" w:rsidP="00C97651">
      <w:pPr>
        <w:pStyle w:val="Nagwek2"/>
        <w:numPr>
          <w:ilvl w:val="1"/>
          <w:numId w:val="19"/>
        </w:numPr>
        <w:rPr>
          <w:lang w:val="pl-PL"/>
        </w:rPr>
      </w:pPr>
      <w:r>
        <w:rPr>
          <w:lang w:val="pl-PL"/>
        </w:rPr>
        <w:t>7. Czas trwania lekcji</w:t>
      </w:r>
    </w:p>
    <w:p w:rsidR="00C97651" w:rsidRDefault="00C97651" w:rsidP="00C97651">
      <w:pPr>
        <w:pStyle w:val="Tekstpodstawowy"/>
        <w:rPr>
          <w:lang w:val="pl-PL"/>
        </w:rPr>
      </w:pPr>
      <w:r>
        <w:rPr>
          <w:lang w:val="pl-PL"/>
        </w:rPr>
        <w:t>2 x 45 minut</w:t>
      </w:r>
    </w:p>
    <w:p w:rsidR="00C97651" w:rsidRDefault="00C97651" w:rsidP="00C97651">
      <w:pPr>
        <w:pStyle w:val="Tekstpodstawowy"/>
        <w:rPr>
          <w:lang w:val="pl-PL"/>
        </w:rPr>
      </w:pPr>
    </w:p>
    <w:p w:rsidR="00C97651" w:rsidRDefault="00C97651" w:rsidP="00C97651">
      <w:pPr>
        <w:pStyle w:val="Tekstpodstawowy"/>
        <w:rPr>
          <w:lang w:val="pl-PL"/>
        </w:rPr>
      </w:pPr>
      <w:r>
        <w:rPr>
          <w:lang w:val="pl-PL"/>
        </w:rPr>
        <w:t xml:space="preserve"> przydatne linki</w:t>
      </w:r>
    </w:p>
    <w:p w:rsidR="00C97651" w:rsidRDefault="00C97651" w:rsidP="00C97651">
      <w:pPr>
        <w:pStyle w:val="Tekstpodstawowy"/>
        <w:rPr>
          <w:lang w:val="pl-PL"/>
        </w:rPr>
      </w:pPr>
      <w:hyperlink r:id="rId5" w:history="1">
        <w:r w:rsidRPr="001A594E">
          <w:rPr>
            <w:rStyle w:val="Hipercze"/>
            <w:lang w:val="pl-PL"/>
          </w:rPr>
          <w:t>www.knf.gov.pl</w:t>
        </w:r>
      </w:hyperlink>
    </w:p>
    <w:p w:rsidR="00C97651" w:rsidRDefault="00C97651" w:rsidP="00C97651">
      <w:pPr>
        <w:pStyle w:val="Tekstpodstawowy"/>
        <w:rPr>
          <w:lang w:val="pl-PL"/>
        </w:rPr>
      </w:pPr>
      <w:hyperlink r:id="rId6" w:history="1">
        <w:r w:rsidRPr="001A594E">
          <w:rPr>
            <w:rStyle w:val="Hipercze"/>
            <w:lang w:val="pl-PL"/>
          </w:rPr>
          <w:t>www.mf.gov.pl</w:t>
        </w:r>
      </w:hyperlink>
    </w:p>
    <w:p w:rsidR="00C97651" w:rsidRDefault="00C97651" w:rsidP="00C97651">
      <w:pPr>
        <w:pStyle w:val="Tekstpodstawowy"/>
        <w:rPr>
          <w:lang w:val="pl-PL"/>
        </w:rPr>
      </w:pPr>
      <w:hyperlink r:id="rId7" w:history="1">
        <w:r w:rsidRPr="001A594E">
          <w:rPr>
            <w:rStyle w:val="Hipercze"/>
            <w:lang w:val="pl-PL"/>
          </w:rPr>
          <w:t>www.gpw.pl</w:t>
        </w:r>
      </w:hyperlink>
    </w:p>
    <w:p w:rsidR="00C97651" w:rsidRDefault="00C97651" w:rsidP="00C97651">
      <w:pPr>
        <w:pStyle w:val="Tekstpodstawowy"/>
        <w:rPr>
          <w:lang w:val="pl-PL"/>
        </w:rPr>
      </w:pPr>
    </w:p>
    <w:p w:rsidR="00C97651" w:rsidRPr="00C735DF" w:rsidRDefault="00C97651" w:rsidP="00C97651">
      <w:pPr>
        <w:pStyle w:val="Nagwek2"/>
        <w:numPr>
          <w:ilvl w:val="0"/>
          <w:numId w:val="0"/>
        </w:numPr>
        <w:ind w:left="1440" w:hanging="360"/>
        <w:rPr>
          <w:lang w:val="pl-PL"/>
        </w:rPr>
      </w:pPr>
    </w:p>
    <w:p w:rsidR="00C97651" w:rsidRPr="00C97651" w:rsidRDefault="00C97651">
      <w:pPr>
        <w:rPr>
          <w:b/>
          <w:bCs/>
          <w:sz w:val="28"/>
          <w:szCs w:val="28"/>
        </w:rPr>
      </w:pPr>
    </w:p>
    <w:sectPr w:rsidR="00C97651" w:rsidRPr="00C9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039D0"/>
    <w:multiLevelType w:val="multilevel"/>
    <w:tmpl w:val="1E1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0"/>
    <w:rsid w:val="00071984"/>
    <w:rsid w:val="003E0238"/>
    <w:rsid w:val="003F4D20"/>
    <w:rsid w:val="003F4ECD"/>
    <w:rsid w:val="004D5854"/>
    <w:rsid w:val="005374E3"/>
    <w:rsid w:val="00832355"/>
    <w:rsid w:val="008521FF"/>
    <w:rsid w:val="008B444A"/>
    <w:rsid w:val="00993438"/>
    <w:rsid w:val="00A2498B"/>
    <w:rsid w:val="00B16310"/>
    <w:rsid w:val="00B9513B"/>
    <w:rsid w:val="00BB1E84"/>
    <w:rsid w:val="00C97651"/>
    <w:rsid w:val="00D02300"/>
    <w:rsid w:val="00D403C0"/>
    <w:rsid w:val="00D64270"/>
    <w:rsid w:val="00DE5865"/>
    <w:rsid w:val="00DE5E3E"/>
    <w:rsid w:val="00E55A00"/>
    <w:rsid w:val="00E60844"/>
    <w:rsid w:val="00E671EE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4570"/>
  <w15:chartTrackingRefBased/>
  <w15:docId w15:val="{5722759D-DDA8-477C-B9A3-2C03BE6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7651"/>
    <w:pPr>
      <w:keepNext/>
      <w:widowControl w:val="0"/>
      <w:numPr>
        <w:numId w:val="16"/>
      </w:numPr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C97651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C97651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844"/>
    <w:pPr>
      <w:spacing w:after="200" w:line="276" w:lineRule="auto"/>
      <w:ind w:left="720"/>
      <w:contextualSpacing/>
    </w:pPr>
    <w:rPr>
      <w:lang w:val="en-GB"/>
    </w:rPr>
  </w:style>
  <w:style w:type="paragraph" w:styleId="NormalnyWeb">
    <w:name w:val="Normal (Web)"/>
    <w:basedOn w:val="Normalny"/>
    <w:uiPriority w:val="99"/>
    <w:semiHidden/>
    <w:unhideWhenUsed/>
    <w:rsid w:val="00D4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403C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1E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1E84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B9513B"/>
  </w:style>
  <w:style w:type="character" w:customStyle="1" w:styleId="Nagwek1Znak">
    <w:name w:val="Nagłówek 1 Znak"/>
    <w:basedOn w:val="Domylnaczcionkaakapitu"/>
    <w:link w:val="Nagwek1"/>
    <w:rsid w:val="00C97651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C97651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C97651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97651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651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C9765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.gov.pl" TargetMode="External"/><Relationship Id="rId5" Type="http://schemas.openxmlformats.org/officeDocument/2006/relationships/hyperlink" Target="http://www.knf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31</cp:revision>
  <dcterms:created xsi:type="dcterms:W3CDTF">2020-03-16T09:41:00Z</dcterms:created>
  <dcterms:modified xsi:type="dcterms:W3CDTF">2020-03-20T13:29:00Z</dcterms:modified>
</cp:coreProperties>
</file>